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1354B3FC" w:rsidR="00384C87" w:rsidRPr="009724DF" w:rsidRDefault="000F21B6">
      <w:pPr>
        <w:spacing w:before="0" w:after="0"/>
        <w:rPr>
          <w:rFonts w:cs="Arial"/>
          <w:b/>
          <w:bCs/>
          <w:color w:val="000000"/>
          <w:sz w:val="28"/>
          <w:szCs w:val="28"/>
          <w:lang w:val="de-DE"/>
        </w:rPr>
      </w:pPr>
      <w:r w:rsidRPr="009724DF">
        <w:rPr>
          <w:rFonts w:cs="Arial"/>
          <w:b/>
          <w:bCs/>
          <w:color w:val="000000"/>
          <w:sz w:val="28"/>
          <w:szCs w:val="28"/>
          <w:lang w:val="de-DE"/>
        </w:rPr>
        <w:t>3GPP TSG RAN WG1 #120</w:t>
      </w:r>
      <w:r w:rsidR="009724DF" w:rsidRPr="009724DF">
        <w:rPr>
          <w:rFonts w:cs="Arial"/>
          <w:b/>
          <w:bCs/>
          <w:color w:val="000000"/>
          <w:sz w:val="28"/>
          <w:szCs w:val="28"/>
          <w:lang w:val="de-DE"/>
        </w:rPr>
        <w:t>bis</w:t>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005D1362" w:rsidRPr="005D1362">
        <w:rPr>
          <w:rFonts w:cs="Arial"/>
          <w:b/>
          <w:bCs/>
          <w:color w:val="000000"/>
          <w:sz w:val="28"/>
          <w:szCs w:val="28"/>
          <w:lang w:val="de-DE"/>
        </w:rPr>
        <w:t>R1-250</w:t>
      </w:r>
      <w:r w:rsidR="006E428D">
        <w:rPr>
          <w:rFonts w:cs="Arial"/>
          <w:b/>
          <w:bCs/>
          <w:color w:val="000000"/>
          <w:sz w:val="28"/>
          <w:szCs w:val="28"/>
          <w:lang w:val="de-DE"/>
        </w:rPr>
        <w:t>3135</w:t>
      </w:r>
    </w:p>
    <w:p w14:paraId="31E4A30E" w14:textId="7D924D3A" w:rsidR="00384C87" w:rsidRDefault="009724DF">
      <w:pPr>
        <w:spacing w:before="0" w:after="0"/>
        <w:rPr>
          <w:rFonts w:cs="Arial"/>
          <w:b/>
          <w:bCs/>
          <w:color w:val="000000"/>
          <w:sz w:val="28"/>
          <w:szCs w:val="28"/>
          <w:lang w:val="en-GB"/>
        </w:rPr>
      </w:pPr>
      <w:r w:rsidRPr="009724DF">
        <w:rPr>
          <w:rFonts w:cs="Arial"/>
          <w:b/>
          <w:bCs/>
          <w:color w:val="000000"/>
          <w:sz w:val="28"/>
          <w:szCs w:val="28"/>
          <w:lang w:val="en-GB"/>
        </w:rPr>
        <w:t>Wuhan, China, April 7</w:t>
      </w:r>
      <w:r w:rsidRPr="009724DF">
        <w:rPr>
          <w:rFonts w:cs="Arial" w:hint="eastAsia"/>
          <w:b/>
          <w:bCs/>
          <w:color w:val="000000"/>
          <w:sz w:val="28"/>
          <w:szCs w:val="28"/>
          <w:vertAlign w:val="superscript"/>
          <w:lang w:val="en-GB"/>
        </w:rPr>
        <w:t>th</w:t>
      </w:r>
      <w:r w:rsidRPr="009724DF">
        <w:rPr>
          <w:rFonts w:cs="Arial"/>
          <w:b/>
          <w:bCs/>
          <w:color w:val="000000"/>
          <w:sz w:val="28"/>
          <w:szCs w:val="28"/>
          <w:lang w:val="en-GB"/>
        </w:rPr>
        <w:t xml:space="preserve"> – 11</w:t>
      </w:r>
      <w:r w:rsidRPr="009724DF">
        <w:rPr>
          <w:rFonts w:cs="Arial"/>
          <w:b/>
          <w:bCs/>
          <w:color w:val="000000"/>
          <w:sz w:val="28"/>
          <w:szCs w:val="28"/>
          <w:vertAlign w:val="superscript"/>
          <w:lang w:val="en-GB"/>
        </w:rPr>
        <w:t>th</w:t>
      </w:r>
      <w:r w:rsidRPr="009724DF">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287D347E"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8F5E2C">
        <w:rPr>
          <w:b/>
          <w:color w:val="000000"/>
          <w:sz w:val="24"/>
          <w:szCs w:val="24"/>
        </w:rPr>
        <w:t>13</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75FBB648" w:rsidR="00384C87" w:rsidRDefault="000F21B6">
      <w:pPr>
        <w:ind w:left="1800" w:hanging="1800"/>
        <w:rPr>
          <w:b/>
          <w:color w:val="000000"/>
          <w:sz w:val="24"/>
          <w:szCs w:val="24"/>
        </w:rPr>
      </w:pPr>
      <w:r>
        <w:rPr>
          <w:b/>
          <w:color w:val="000000"/>
          <w:sz w:val="24"/>
          <w:szCs w:val="24"/>
        </w:rPr>
        <w:t>Title:</w:t>
      </w:r>
      <w:r>
        <w:rPr>
          <w:b/>
          <w:color w:val="000000"/>
          <w:sz w:val="24"/>
          <w:szCs w:val="24"/>
        </w:rPr>
        <w:tab/>
      </w:r>
      <w:r w:rsidR="006E428D">
        <w:rPr>
          <w:b/>
          <w:color w:val="000000"/>
          <w:sz w:val="24"/>
          <w:szCs w:val="24"/>
        </w:rPr>
        <w:t>Final s</w:t>
      </w:r>
      <w:r w:rsidR="008F5E2C" w:rsidRPr="008F5E2C">
        <w:rPr>
          <w:b/>
          <w:color w:val="000000"/>
          <w:sz w:val="24"/>
          <w:szCs w:val="24"/>
        </w:rPr>
        <w:t>ummary of UE features for LTE based 5G broadcast Phase 2</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2B2D0CCB" w:rsidR="00384C87" w:rsidRPr="00F649CF"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F649CF" w:rsidRPr="00F649CF">
        <w:rPr>
          <w:rFonts w:ascii="Calibri" w:hAnsi="Calibri" w:cs="Arial"/>
          <w:color w:val="000000"/>
          <w:lang w:val="en-US"/>
        </w:rPr>
        <w:t>[120bis-R19-UE_features]</w:t>
      </w:r>
      <w:r>
        <w:rPr>
          <w:rFonts w:ascii="Calibri" w:hAnsi="Calibri" w:cs="Arial"/>
          <w:color w:val="000000"/>
          <w:lang w:val="en-US"/>
        </w:rPr>
        <w:t xml:space="preserve"> during </w:t>
      </w:r>
      <w:r w:rsidR="009724DF">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1670C03C" w14:textId="77777777" w:rsidR="00091211" w:rsidRDefault="00091211" w:rsidP="00091211">
            <w:pPr>
              <w:rPr>
                <w:rFonts w:ascii="Times" w:hAnsi="Times"/>
                <w:highlight w:val="cyan"/>
              </w:rPr>
            </w:pPr>
            <w:r>
              <w:rPr>
                <w:highlight w:val="cyan"/>
                <w:lang w:eastAsia="x-none"/>
              </w:rPr>
              <w:t>[120bis-R19-UE_features] Email discussion on Rel-19 UE features – Ralf (AT&amp;T), Naoya (DOCOMO), Hiroki (DOCOMO)</w:t>
            </w:r>
          </w:p>
          <w:p w14:paraId="7E8B89C5" w14:textId="77777777" w:rsidR="00091211" w:rsidRDefault="00091211" w:rsidP="00444ADF">
            <w:pPr>
              <w:numPr>
                <w:ilvl w:val="0"/>
                <w:numId w:val="32"/>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31E4A319" w14:textId="77777777" w:rsidR="00384C87" w:rsidRDefault="00384C87">
            <w:pPr>
              <w:spacing w:before="0" w:after="0" w:line="240" w:lineRule="auto"/>
              <w:jc w:val="left"/>
              <w:rPr>
                <w:rFonts w:eastAsia="游ゴ シ ッ ク" w:cs="Arial"/>
                <w:color w:val="212121"/>
                <w:sz w:val="21"/>
                <w:szCs w:val="21"/>
              </w:rPr>
            </w:pPr>
          </w:p>
        </w:tc>
      </w:tr>
    </w:tbl>
    <w:p w14:paraId="31E4A31B" w14:textId="4DD92261" w:rsidR="00384C87" w:rsidRPr="00F649CF"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#120bis</w:t>
      </w:r>
      <w:r>
        <w:rPr>
          <w:rFonts w:ascii="Calibri" w:hAnsi="Calibri" w:cs="Arial"/>
          <w:color w:val="000000"/>
          <w:lang w:val="en-US"/>
        </w:rPr>
        <w:t xml:space="preserve"> within the scope of </w:t>
      </w:r>
      <w:r w:rsidR="00F649CF" w:rsidRPr="00F649CF">
        <w:rPr>
          <w:rFonts w:ascii="Calibri" w:hAnsi="Calibri" w:cs="Arial"/>
          <w:color w:val="000000"/>
          <w:lang w:val="en-US"/>
        </w:rPr>
        <w:t>[120bis-R19-UE_features]</w:t>
      </w:r>
      <w:r>
        <w:rPr>
          <w:rFonts w:ascii="Calibri" w:hAnsi="Calibri" w:cs="Arial"/>
          <w:color w:val="000000"/>
          <w:lang w:val="en-US"/>
        </w:rPr>
        <w:t xml:space="preserve">. </w:t>
      </w:r>
    </w:p>
    <w:p w14:paraId="31E4A31C" w14:textId="280863BE"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#120bis</w:t>
      </w:r>
    </w:p>
    <w:p w14:paraId="31E4A31D" w14:textId="17C0284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#120bis</w:t>
      </w:r>
      <w:r>
        <w:rPr>
          <w:rFonts w:ascii="Calibri" w:hAnsi="Calibri" w:cs="Arial"/>
          <w:lang w:val="en-US"/>
        </w:rPr>
        <w:t xml:space="preserve"> in this agenda item.</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957534"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0F01C930" w:rsidR="00957534" w:rsidRDefault="00957534" w:rsidP="009575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_Ref194137886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1FC4DD" w14:textId="77777777" w:rsidR="0007558F" w:rsidRDefault="0007558F" w:rsidP="0007558F">
            <w:pPr>
              <w:spacing w:after="180"/>
              <w:rPr>
                <w:lang w:eastAsia="zh-CN"/>
              </w:rPr>
            </w:pPr>
            <w:r>
              <w:rPr>
                <w:lang w:eastAsia="zh-CN"/>
              </w:rPr>
              <w:t xml:space="preserve">As agreed in RAN1#120 meeting, the time-interleaving is applied in MBSFN subframes exclude MSI and MCCH, which means the time interleaving is applied to MTCH only. However, there </w:t>
            </w:r>
            <w:r>
              <w:rPr>
                <w:rFonts w:hint="eastAsia"/>
                <w:lang w:eastAsia="zh-CN"/>
              </w:rPr>
              <w:t xml:space="preserve">is </w:t>
            </w:r>
            <w:r>
              <w:rPr>
                <w:lang w:eastAsia="zh-CN"/>
              </w:rPr>
              <w:t xml:space="preserve">no need to introduce such restriction for frequency-interleaving. Therefore, separately enabled/configured Time-interleaving and frequency-interleaving should be </w:t>
            </w:r>
            <w:r>
              <w:rPr>
                <w:rFonts w:hint="eastAsia"/>
                <w:lang w:eastAsia="zh-CN"/>
              </w:rPr>
              <w:t>supported</w:t>
            </w:r>
            <w:r>
              <w:rPr>
                <w:lang w:eastAsia="zh-CN"/>
              </w:rPr>
              <w:t>.</w:t>
            </w:r>
            <w:r>
              <w:rPr>
                <w:rFonts w:hint="eastAsia"/>
                <w:lang w:eastAsia="zh-CN"/>
              </w:rPr>
              <w:t xml:space="preserve"> And t</w:t>
            </w:r>
            <w:r>
              <w:rPr>
                <w:iCs/>
                <w:lang w:eastAsia="zh-CN"/>
              </w:rPr>
              <w:t>ime-interleaving and frequency-interleaving</w:t>
            </w:r>
            <w:r>
              <w:rPr>
                <w:rFonts w:hint="eastAsia"/>
                <w:iCs/>
                <w:lang w:eastAsia="zh-CN"/>
              </w:rPr>
              <w:t xml:space="preserve"> should be</w:t>
            </w:r>
            <w:r>
              <w:rPr>
                <w:iCs/>
                <w:lang w:eastAsia="zh-CN"/>
              </w:rPr>
              <w:t xml:space="preserve"> </w:t>
            </w:r>
            <w:r>
              <w:rPr>
                <w:rFonts w:hint="eastAsia"/>
                <w:iCs/>
                <w:lang w:eastAsia="zh-CN"/>
              </w:rPr>
              <w:t xml:space="preserve">defined as </w:t>
            </w:r>
            <w:r>
              <w:rPr>
                <w:iCs/>
                <w:lang w:eastAsia="zh-CN"/>
              </w:rPr>
              <w:t xml:space="preserve">two </w:t>
            </w:r>
            <w:r>
              <w:rPr>
                <w:rFonts w:hint="eastAsia"/>
                <w:iCs/>
                <w:lang w:eastAsia="zh-CN"/>
              </w:rPr>
              <w:t xml:space="preserve">independent UE </w:t>
            </w:r>
            <w:r>
              <w:rPr>
                <w:iCs/>
                <w:lang w:eastAsia="zh-CN"/>
              </w:rPr>
              <w:t>FG</w:t>
            </w:r>
            <w:r>
              <w:rPr>
                <w:rFonts w:hint="eastAsia"/>
                <w:iCs/>
                <w:lang w:eastAsia="zh-CN"/>
              </w:rPr>
              <w:t xml:space="preserve">s. </w:t>
            </w:r>
          </w:p>
          <w:p w14:paraId="64D010B3" w14:textId="77777777" w:rsidR="0007558F" w:rsidRDefault="0007558F" w:rsidP="0007558F">
            <w:pPr>
              <w:spacing w:after="180"/>
            </w:pPr>
            <w:r>
              <w:rPr>
                <w:rFonts w:hint="eastAsia"/>
                <w:b/>
                <w:i/>
              </w:rPr>
              <w:t>P</w:t>
            </w:r>
            <w:r>
              <w:rPr>
                <w:b/>
                <w:i/>
              </w:rPr>
              <w:t xml:space="preserve">roposal </w:t>
            </w:r>
            <w:r>
              <w:rPr>
                <w:rFonts w:hint="eastAsia"/>
                <w:b/>
                <w:i/>
                <w:lang w:eastAsia="zh-CN"/>
              </w:rPr>
              <w:t>1</w:t>
            </w:r>
            <w:r>
              <w:rPr>
                <w:b/>
                <w:i/>
              </w:rPr>
              <w:t>:</w:t>
            </w:r>
            <w:r>
              <w:rPr>
                <w:bCs/>
                <w:i/>
              </w:rPr>
              <w:t xml:space="preserve"> </w:t>
            </w:r>
            <w:r>
              <w:rPr>
                <w:i/>
                <w:lang w:eastAsia="zh-CN"/>
              </w:rPr>
              <w:t>Time-interleaving and frequency-interleaving</w:t>
            </w:r>
            <w:r>
              <w:rPr>
                <w:rFonts w:hint="eastAsia"/>
                <w:i/>
                <w:lang w:eastAsia="zh-CN"/>
              </w:rPr>
              <w:t xml:space="preserve"> should be</w:t>
            </w:r>
            <w:r>
              <w:rPr>
                <w:i/>
                <w:lang w:eastAsia="zh-CN"/>
              </w:rPr>
              <w:t xml:space="preserve"> </w:t>
            </w:r>
            <w:r>
              <w:rPr>
                <w:rFonts w:hint="eastAsia"/>
                <w:i/>
                <w:lang w:eastAsia="zh-CN"/>
              </w:rPr>
              <w:t xml:space="preserve">defined as </w:t>
            </w:r>
            <w:r>
              <w:rPr>
                <w:i/>
                <w:lang w:eastAsia="zh-CN"/>
              </w:rPr>
              <w:t xml:space="preserve">two </w:t>
            </w:r>
            <w:r>
              <w:rPr>
                <w:rFonts w:hint="eastAsia"/>
                <w:i/>
                <w:lang w:eastAsia="zh-CN"/>
              </w:rPr>
              <w:t xml:space="preserve">independent UE </w:t>
            </w:r>
            <w:r>
              <w:rPr>
                <w:i/>
                <w:lang w:eastAsia="zh-CN"/>
              </w:rPr>
              <w:t>FG</w:t>
            </w:r>
            <w:r>
              <w:rPr>
                <w:rFonts w:hint="eastAsia"/>
                <w:i/>
                <w:lang w:eastAsia="zh-CN"/>
              </w:rPr>
              <w:t>s.</w:t>
            </w:r>
          </w:p>
          <w:p w14:paraId="1D1D88A2" w14:textId="77777777" w:rsidR="0007558F" w:rsidRDefault="0007558F" w:rsidP="0007558F">
            <w:pPr>
              <w:spacing w:after="180"/>
              <w:rPr>
                <w:b/>
                <w:u w:val="single"/>
              </w:rPr>
            </w:pPr>
            <w:bookmarkStart w:id="1" w:name="OLE_LINK8"/>
            <w:bookmarkStart w:id="2" w:name="OLE_LINK7"/>
            <w:r>
              <w:rPr>
                <w:b/>
                <w:u w:val="single"/>
              </w:rPr>
              <w:t>Time-domain interleaving</w:t>
            </w:r>
          </w:p>
          <w:p w14:paraId="110F6E05" w14:textId="77777777" w:rsidR="0007558F" w:rsidRDefault="0007558F" w:rsidP="0007558F">
            <w:pPr>
              <w:spacing w:after="180"/>
            </w:pPr>
            <w:r>
              <w:t xml:space="preserve">According to the WID [1] and the agreements reached in RAN1#120 [2], </w:t>
            </w:r>
            <w:bookmarkStart w:id="3" w:name="OLE_LINK12"/>
            <w:bookmarkEnd w:id="1"/>
            <w:bookmarkEnd w:id="2"/>
            <w:r>
              <w:t xml:space="preserve">one TB is mapped to N non-consecutive subframes, the </w:t>
            </w:r>
            <w:r>
              <w:rPr>
                <w:bCs/>
              </w:rPr>
              <w:t>basic transmission pattern of PMCH with time interleaving consists of a set of (M x N) consecutive MBSFN subframes, excluding MCCH and MSI, where two transmissions of the same TB are separated by (M-1) MBSFN subframes, excluding MCCH and MSI.</w:t>
            </w:r>
            <w:bookmarkEnd w:id="3"/>
            <w:r>
              <w:t xml:space="preserve">  </w:t>
            </w:r>
          </w:p>
          <w:p w14:paraId="17FC6E04" w14:textId="77777777" w:rsidR="0007558F" w:rsidRDefault="0007558F" w:rsidP="0007558F">
            <w:pPr>
              <w:spacing w:after="180"/>
            </w:pPr>
            <w:r>
              <w:rPr>
                <w:lang w:eastAsia="zh-CN"/>
              </w:rPr>
              <w:t>With introducing time-interleaving for 5G broadcast, the</w:t>
            </w:r>
            <w:r>
              <w:t xml:space="preserve"> TBS of the scaled TB should be determined according to specific rules</w:t>
            </w:r>
            <w:r>
              <w:rPr>
                <w:rFonts w:hint="eastAsia"/>
                <w:lang w:eastAsia="zh-CN"/>
              </w:rPr>
              <w:t>.</w:t>
            </w:r>
            <w:r>
              <w:t xml:space="preserve"> </w:t>
            </w:r>
            <w:r>
              <w:rPr>
                <w:rFonts w:hint="eastAsia"/>
                <w:lang w:eastAsia="zh-CN"/>
              </w:rPr>
              <w:t>T</w:t>
            </w:r>
            <w:r>
              <w:t xml:space="preserve">he UE shall perform reception of </w:t>
            </w:r>
            <w:r>
              <w:rPr>
                <w:rFonts w:hint="eastAsia"/>
                <w:lang w:eastAsia="zh-CN"/>
              </w:rPr>
              <w:t>one</w:t>
            </w:r>
            <w:r>
              <w:t xml:space="preserve"> transport block across N non-consecutive MBSFN subframes, while maintaining parallel processing capability for M transport blocks. In addition, continuous mapping for the starting point for reading from the circular buffer (k0) should be adopted.</w:t>
            </w:r>
            <w:bookmarkStart w:id="4" w:name="OLE_LINK1"/>
          </w:p>
          <w:bookmarkEnd w:id="4"/>
          <w:p w14:paraId="4A154BC5" w14:textId="77777777" w:rsidR="0007558F" w:rsidRDefault="0007558F" w:rsidP="0007558F">
            <w:pPr>
              <w:adjustRightInd w:val="0"/>
              <w:spacing w:after="180"/>
              <w:rPr>
                <w:i/>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bCs/>
                <w:i/>
                <w:iCs/>
                <w:color w:val="000000" w:themeColor="text1"/>
                <w:kern w:val="24"/>
                <w:lang w:eastAsia="zh-CN"/>
              </w:rPr>
              <w:t>1:</w:t>
            </w:r>
            <w:r>
              <w:rPr>
                <w:rFonts w:eastAsia="Microsoft YaHei"/>
                <w:i/>
                <w:iCs/>
                <w:color w:val="000000" w:themeColor="text1"/>
                <w:kern w:val="24"/>
                <w:lang w:eastAsia="zh-CN"/>
              </w:rPr>
              <w:t xml:space="preserve"> </w:t>
            </w:r>
            <w:r>
              <w:rPr>
                <w:i/>
                <w:iCs/>
                <w:lang w:eastAsia="zh-CN"/>
              </w:rPr>
              <w:t xml:space="preserve">For </w:t>
            </w:r>
            <w:r>
              <w:rPr>
                <w:rFonts w:hint="eastAsia"/>
                <w:i/>
                <w:iCs/>
                <w:lang w:eastAsia="zh-CN"/>
              </w:rPr>
              <w:t>FG about</w:t>
            </w:r>
            <w:r>
              <w:rPr>
                <w:i/>
                <w:iCs/>
                <w:lang w:eastAsia="zh-CN"/>
              </w:rPr>
              <w:t xml:space="preserve"> t</w:t>
            </w:r>
            <w:r>
              <w:rPr>
                <w:i/>
                <w:lang w:eastAsia="zh-CN"/>
              </w:rPr>
              <w:t xml:space="preserve">ime-interleaving </w:t>
            </w:r>
            <w:r>
              <w:rPr>
                <w:rFonts w:hint="eastAsia"/>
                <w:i/>
                <w:lang w:eastAsia="zh-CN"/>
              </w:rPr>
              <w:t xml:space="preserve">transmission of </w:t>
            </w:r>
            <w:r>
              <w:rPr>
                <w:i/>
                <w:iCs/>
                <w:lang w:eastAsia="zh-CN"/>
              </w:rPr>
              <w:t>LTE based 5G broadcast</w:t>
            </w:r>
            <w:r>
              <w:rPr>
                <w:i/>
                <w:lang w:eastAsia="zh-CN"/>
              </w:rPr>
              <w:t xml:space="preserve">, at least the following aspects </w:t>
            </w:r>
            <w:r>
              <w:rPr>
                <w:i/>
                <w:iCs/>
                <w:lang w:eastAsia="zh-CN"/>
              </w:rPr>
              <w:t>should be included</w:t>
            </w:r>
            <w:r>
              <w:rPr>
                <w:i/>
              </w:rPr>
              <w:t>:</w:t>
            </w:r>
            <w:r>
              <w:rPr>
                <w:rFonts w:hint="eastAsia"/>
                <w:i/>
                <w:lang w:eastAsia="zh-CN"/>
              </w:rPr>
              <w:t xml:space="preserve"> </w:t>
            </w:r>
          </w:p>
          <w:p w14:paraId="2E08A6E0"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hint="eastAsia"/>
                <w:i/>
                <w:iCs/>
                <w:color w:val="000000" w:themeColor="text1"/>
                <w:kern w:val="24"/>
                <w:lang w:eastAsia="zh-CN"/>
              </w:rPr>
              <w:t>Reception of o</w:t>
            </w:r>
            <w:r>
              <w:rPr>
                <w:rFonts w:eastAsia="Microsoft YaHei"/>
                <w:i/>
                <w:iCs/>
                <w:color w:val="000000" w:themeColor="text1"/>
                <w:kern w:val="24"/>
                <w:lang w:eastAsia="zh-CN"/>
              </w:rPr>
              <w:t xml:space="preserve">ne TB </w:t>
            </w:r>
            <w:r>
              <w:rPr>
                <w:rFonts w:eastAsia="Microsoft YaHei" w:hint="eastAsia"/>
                <w:i/>
                <w:iCs/>
                <w:color w:val="000000" w:themeColor="text1"/>
                <w:kern w:val="24"/>
                <w:lang w:eastAsia="zh-CN"/>
              </w:rPr>
              <w:t xml:space="preserve">which </w:t>
            </w:r>
            <w:r>
              <w:rPr>
                <w:rFonts w:eastAsia="Microsoft YaHei"/>
                <w:i/>
                <w:iCs/>
                <w:color w:val="000000" w:themeColor="text1"/>
                <w:kern w:val="24"/>
                <w:lang w:eastAsia="zh-CN"/>
              </w:rPr>
              <w:t>is mapped to N non-consecutive subframes;</w:t>
            </w:r>
          </w:p>
          <w:p w14:paraId="1CF69ED7"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Two transmissions of the same TB are separated by (M-1) subframes;</w:t>
            </w:r>
          </w:p>
          <w:p w14:paraId="3C38722D"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TBS</w:t>
            </w:r>
            <w:r>
              <w:rPr>
                <w:rFonts w:eastAsia="Microsoft YaHei" w:hint="eastAsia"/>
                <w:i/>
                <w:iCs/>
                <w:color w:val="000000" w:themeColor="text1"/>
                <w:kern w:val="24"/>
                <w:lang w:eastAsia="zh-CN"/>
              </w:rPr>
              <w:t xml:space="preserve"> determination</w:t>
            </w:r>
            <w:r>
              <w:rPr>
                <w:rFonts w:eastAsia="Microsoft YaHei"/>
                <w:i/>
                <w:iCs/>
                <w:color w:val="000000" w:themeColor="text1"/>
                <w:kern w:val="24"/>
                <w:lang w:eastAsia="zh-CN"/>
              </w:rPr>
              <w:t xml:space="preserve"> for the scaled TB;</w:t>
            </w:r>
          </w:p>
          <w:p w14:paraId="5C80FA8B"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hint="eastAsia"/>
                <w:i/>
                <w:iCs/>
                <w:color w:val="000000" w:themeColor="text1"/>
                <w:kern w:val="24"/>
                <w:lang w:eastAsia="zh-CN"/>
              </w:rPr>
              <w:t xml:space="preserve">Determination of the </w:t>
            </w:r>
            <w:r>
              <w:rPr>
                <w:i/>
                <w:iCs/>
              </w:rPr>
              <w:t>starting point for reading from the circular buffer (k0)</w:t>
            </w:r>
            <w:r>
              <w:rPr>
                <w:rFonts w:hint="eastAsia"/>
                <w:i/>
                <w:iCs/>
                <w:lang w:eastAsia="zh-CN"/>
              </w:rPr>
              <w:t xml:space="preserve"> for each subframe.</w:t>
            </w:r>
            <w:r>
              <w:rPr>
                <w:rFonts w:hint="eastAsia"/>
                <w:lang w:eastAsia="zh-CN"/>
              </w:rPr>
              <w:t xml:space="preserve"> </w:t>
            </w:r>
          </w:p>
          <w:p w14:paraId="5B188A4D" w14:textId="77777777" w:rsidR="0007558F" w:rsidRDefault="0007558F" w:rsidP="0007558F">
            <w:pPr>
              <w:spacing w:after="180"/>
              <w:rPr>
                <w:b/>
                <w:u w:val="single"/>
              </w:rPr>
            </w:pPr>
            <w:r>
              <w:rPr>
                <w:b/>
                <w:u w:val="single"/>
              </w:rPr>
              <w:t>Frequency-domain interleaving</w:t>
            </w:r>
          </w:p>
          <w:p w14:paraId="50324D46" w14:textId="77777777" w:rsidR="0007558F" w:rsidRDefault="0007558F" w:rsidP="0007558F">
            <w:pPr>
              <w:spacing w:after="180"/>
            </w:pPr>
            <w:r>
              <w:t>According to the WID [1] and the agreements reached in RAN1#120 [2], frequency-interleaving is performed via a row-column interleaving with data symbols in an OFDM symbol are written column-wise and read row-wise. As for the frequency-interleaving granularity, it was agreed to be one RE.</w:t>
            </w:r>
          </w:p>
          <w:p w14:paraId="34CB452E" w14:textId="77777777" w:rsidR="0007558F" w:rsidRDefault="0007558F" w:rsidP="0007558F">
            <w:pPr>
              <w:adjustRightInd w:val="0"/>
              <w:spacing w:after="180"/>
              <w:rPr>
                <w:i/>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hint="eastAsia"/>
                <w:i/>
                <w:iCs/>
                <w:color w:val="000000" w:themeColor="text1"/>
                <w:kern w:val="24"/>
                <w:lang w:eastAsia="zh-CN"/>
              </w:rPr>
              <w:t>2</w:t>
            </w:r>
            <w:r>
              <w:rPr>
                <w:rFonts w:eastAsia="Microsoft YaHei"/>
                <w:i/>
                <w:iCs/>
                <w:color w:val="000000" w:themeColor="text1"/>
                <w:kern w:val="24"/>
                <w:lang w:eastAsia="zh-CN"/>
              </w:rPr>
              <w:t xml:space="preserve">: </w:t>
            </w:r>
            <w:r>
              <w:rPr>
                <w:i/>
                <w:iCs/>
                <w:lang w:eastAsia="zh-CN"/>
              </w:rPr>
              <w:t xml:space="preserve">For </w:t>
            </w:r>
            <w:r>
              <w:rPr>
                <w:rFonts w:hint="eastAsia"/>
                <w:i/>
                <w:iCs/>
                <w:lang w:eastAsia="zh-CN"/>
              </w:rPr>
              <w:t>FG about</w:t>
            </w:r>
            <w:r>
              <w:rPr>
                <w:i/>
                <w:iCs/>
                <w:lang w:eastAsia="zh-CN"/>
              </w:rPr>
              <w:t xml:space="preserve"> frequency-interleaving </w:t>
            </w:r>
            <w:r>
              <w:rPr>
                <w:rFonts w:hint="eastAsia"/>
                <w:i/>
                <w:iCs/>
                <w:lang w:eastAsia="zh-CN"/>
              </w:rPr>
              <w:t xml:space="preserve">transmission of </w:t>
            </w:r>
            <w:r>
              <w:rPr>
                <w:i/>
                <w:iCs/>
                <w:lang w:eastAsia="zh-CN"/>
              </w:rPr>
              <w:t>LTE based 5G broadcast</w:t>
            </w:r>
            <w:r>
              <w:rPr>
                <w:i/>
                <w:lang w:eastAsia="zh-CN"/>
              </w:rPr>
              <w:t xml:space="preserve">, at least the following aspects </w:t>
            </w:r>
            <w:r>
              <w:rPr>
                <w:i/>
                <w:iCs/>
                <w:lang w:eastAsia="zh-CN"/>
              </w:rPr>
              <w:t>should be included</w:t>
            </w:r>
            <w:r>
              <w:rPr>
                <w:i/>
              </w:rPr>
              <w:t>:</w:t>
            </w:r>
            <w:r>
              <w:rPr>
                <w:rFonts w:hint="eastAsia"/>
                <w:i/>
                <w:lang w:eastAsia="zh-CN"/>
              </w:rPr>
              <w:t xml:space="preserve"> </w:t>
            </w:r>
          </w:p>
          <w:p w14:paraId="7529CBE0" w14:textId="77777777" w:rsidR="0007558F" w:rsidRDefault="0007558F" w:rsidP="00444ADF">
            <w:pPr>
              <w:pStyle w:val="ListParagraph"/>
              <w:numPr>
                <w:ilvl w:val="0"/>
                <w:numId w:val="28"/>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lastRenderedPageBreak/>
              <w:t>Data symbols in an OFDM symbol are written column-wise;</w:t>
            </w:r>
          </w:p>
          <w:p w14:paraId="5F7F4C3B" w14:textId="77777777" w:rsidR="0007558F" w:rsidRDefault="0007558F" w:rsidP="00444ADF">
            <w:pPr>
              <w:pStyle w:val="ListParagraph"/>
              <w:numPr>
                <w:ilvl w:val="0"/>
                <w:numId w:val="28"/>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Data symbols in an OFDM symbol are read row-wise;</w:t>
            </w:r>
          </w:p>
          <w:p w14:paraId="319C5704" w14:textId="77777777" w:rsidR="0007558F" w:rsidRDefault="0007558F" w:rsidP="00444ADF">
            <w:pPr>
              <w:pStyle w:val="ListParagraph"/>
              <w:numPr>
                <w:ilvl w:val="0"/>
                <w:numId w:val="28"/>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The granularity of frequency</w:t>
            </w:r>
            <w:r>
              <w:rPr>
                <w:rFonts w:eastAsia="Microsoft YaHei" w:hint="eastAsia"/>
                <w:i/>
                <w:iCs/>
                <w:color w:val="000000" w:themeColor="text1"/>
                <w:kern w:val="24"/>
                <w:lang w:eastAsia="zh-CN"/>
              </w:rPr>
              <w:t xml:space="preserve"> interleaving</w:t>
            </w:r>
            <w:r>
              <w:rPr>
                <w:rFonts w:eastAsia="Microsoft YaHei"/>
                <w:i/>
                <w:iCs/>
                <w:color w:val="000000" w:themeColor="text1"/>
                <w:kern w:val="24"/>
                <w:lang w:eastAsia="zh-CN"/>
              </w:rPr>
              <w:t xml:space="preserve"> is one RE.</w:t>
            </w:r>
          </w:p>
          <w:p w14:paraId="55C2F74A" w14:textId="77777777" w:rsidR="0007558F" w:rsidRDefault="0007558F" w:rsidP="0007558F">
            <w:pPr>
              <w:spacing w:after="180"/>
            </w:pPr>
          </w:p>
          <w:p w14:paraId="3395AC9F" w14:textId="77777777" w:rsidR="0007558F" w:rsidRDefault="0007558F" w:rsidP="0007558F">
            <w:pPr>
              <w:spacing w:after="180"/>
            </w:pPr>
            <w:r>
              <w:rPr>
                <w:bCs/>
                <w:lang w:eastAsia="zh-CN"/>
              </w:rPr>
              <w:t xml:space="preserve">Based on analysis above, </w:t>
            </w:r>
            <w:r>
              <w:rPr>
                <w:lang w:eastAsia="zh-CN"/>
              </w:rPr>
              <w:t xml:space="preserve">we propose the following </w:t>
            </w:r>
            <w:r>
              <w:rPr>
                <w:rFonts w:hint="eastAsia"/>
                <w:lang w:eastAsia="zh-CN"/>
              </w:rPr>
              <w:t xml:space="preserve">UE </w:t>
            </w:r>
            <w:r>
              <w:rPr>
                <w:lang w:eastAsia="zh-CN"/>
              </w:rPr>
              <w:t xml:space="preserve">FGs for </w:t>
            </w:r>
            <w:r>
              <w:rPr>
                <w:rFonts w:hint="eastAsia"/>
                <w:lang w:eastAsia="zh-CN"/>
              </w:rPr>
              <w:t xml:space="preserve">time-interleaving and frequency-interleaving of </w:t>
            </w:r>
            <w:r>
              <w:t>Rel-19 LTE based 5G broadcast.</w:t>
            </w:r>
          </w:p>
          <w:p w14:paraId="689BF4D9" w14:textId="77777777" w:rsidR="00957534" w:rsidRDefault="0007558F" w:rsidP="00957534">
            <w:pPr>
              <w:widowControl w:val="0"/>
              <w:adjustRightInd w:val="0"/>
              <w:snapToGrid w:val="0"/>
              <w:spacing w:before="72" w:after="72" w:line="240" w:lineRule="auto"/>
              <w:rPr>
                <w:i/>
              </w:rPr>
            </w:pPr>
            <w:r>
              <w:rPr>
                <w:b/>
                <w:bCs/>
                <w:i/>
                <w:lang w:eastAsia="zh-CN"/>
              </w:rPr>
              <w:t>Proposal 2:</w:t>
            </w:r>
            <w:r>
              <w:rPr>
                <w:lang w:eastAsia="zh-CN"/>
              </w:rPr>
              <w:t xml:space="preserve"> </w:t>
            </w:r>
            <w:r>
              <w:rPr>
                <w:i/>
                <w:lang w:eastAsia="zh-CN"/>
              </w:rPr>
              <w:t xml:space="preserve">Define the following </w:t>
            </w:r>
            <w:r>
              <w:rPr>
                <w:rFonts w:hint="eastAsia"/>
                <w:i/>
                <w:lang w:eastAsia="zh-CN"/>
              </w:rPr>
              <w:t xml:space="preserve">UE </w:t>
            </w:r>
            <w:r>
              <w:rPr>
                <w:i/>
                <w:lang w:eastAsia="zh-CN"/>
              </w:rPr>
              <w:t xml:space="preserve">FGs for </w:t>
            </w:r>
            <w:r>
              <w:rPr>
                <w:i/>
              </w:rPr>
              <w:t>Rel-19 LTE based 5G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08"/>
              <w:gridCol w:w="1095"/>
              <w:gridCol w:w="2184"/>
              <w:gridCol w:w="1760"/>
              <w:gridCol w:w="1360"/>
              <w:gridCol w:w="2318"/>
              <w:gridCol w:w="1550"/>
              <w:gridCol w:w="2426"/>
              <w:gridCol w:w="1408"/>
              <w:gridCol w:w="1569"/>
              <w:gridCol w:w="536"/>
              <w:gridCol w:w="1765"/>
            </w:tblGrid>
            <w:tr w:rsidR="0007558F" w14:paraId="5554A6B6" w14:textId="77777777" w:rsidTr="0007558F">
              <w:tc>
                <w:tcPr>
                  <w:tcW w:w="0" w:type="auto"/>
                  <w:shd w:val="clear" w:color="auto" w:fill="auto"/>
                </w:tcPr>
                <w:p w14:paraId="2143AE52"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Features</w:t>
                  </w:r>
                </w:p>
              </w:tc>
              <w:tc>
                <w:tcPr>
                  <w:tcW w:w="0" w:type="auto"/>
                  <w:shd w:val="clear" w:color="auto" w:fill="auto"/>
                </w:tcPr>
                <w:p w14:paraId="3C835309"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Index</w:t>
                  </w:r>
                </w:p>
              </w:tc>
              <w:tc>
                <w:tcPr>
                  <w:tcW w:w="0" w:type="auto"/>
                  <w:shd w:val="clear" w:color="auto" w:fill="auto"/>
                </w:tcPr>
                <w:p w14:paraId="1515528B"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Feature group</w:t>
                  </w:r>
                </w:p>
              </w:tc>
              <w:tc>
                <w:tcPr>
                  <w:tcW w:w="0" w:type="auto"/>
                  <w:shd w:val="clear" w:color="auto" w:fill="auto"/>
                </w:tcPr>
                <w:p w14:paraId="6E0C62E7"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Components</w:t>
                  </w:r>
                </w:p>
              </w:tc>
              <w:tc>
                <w:tcPr>
                  <w:tcW w:w="0" w:type="auto"/>
                  <w:shd w:val="clear" w:color="auto" w:fill="auto"/>
                </w:tcPr>
                <w:p w14:paraId="6C3B31E6"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Prerequisite feature groups</w:t>
                  </w:r>
                </w:p>
              </w:tc>
              <w:tc>
                <w:tcPr>
                  <w:tcW w:w="0" w:type="auto"/>
                  <w:shd w:val="clear" w:color="auto" w:fill="auto"/>
                </w:tcPr>
                <w:p w14:paraId="35F639AB"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 xml:space="preserve">Need for the </w:t>
                  </w:r>
                  <w:proofErr w:type="spellStart"/>
                  <w:r>
                    <w:rPr>
                      <w:rFonts w:ascii="Times New Roman" w:hAnsi="Times New Roman"/>
                      <w:sz w:val="16"/>
                      <w:szCs w:val="16"/>
                      <w:lang w:eastAsia="ja-JP"/>
                    </w:rPr>
                    <w:t>eNB</w:t>
                  </w:r>
                  <w:proofErr w:type="spellEnd"/>
                  <w:r>
                    <w:rPr>
                      <w:rFonts w:ascii="Times New Roman" w:hAnsi="Times New Roman"/>
                      <w:sz w:val="16"/>
                      <w:szCs w:val="16"/>
                      <w:lang w:eastAsia="ja-JP"/>
                    </w:rPr>
                    <w:t xml:space="preserve"> to know if the feature is supported</w:t>
                  </w:r>
                </w:p>
              </w:tc>
              <w:tc>
                <w:tcPr>
                  <w:tcW w:w="0" w:type="auto"/>
                  <w:shd w:val="clear" w:color="auto" w:fill="auto"/>
                </w:tcPr>
                <w:p w14:paraId="420F2B5D"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Need for the UE to know if the feature is supported (only for V2X WI, where the PC5-RRC capability signalling is delivered between the UEs)</w:t>
                  </w:r>
                </w:p>
              </w:tc>
              <w:tc>
                <w:tcPr>
                  <w:tcW w:w="0" w:type="auto"/>
                </w:tcPr>
                <w:p w14:paraId="5AFF6B3F"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Consequence if the feature is not supported by the UE</w:t>
                  </w:r>
                </w:p>
              </w:tc>
              <w:tc>
                <w:tcPr>
                  <w:tcW w:w="0" w:type="auto"/>
                  <w:shd w:val="clear" w:color="auto" w:fill="auto"/>
                </w:tcPr>
                <w:p w14:paraId="13C22F46"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Type</w:t>
                  </w:r>
                </w:p>
                <w:p w14:paraId="1B9C4CAD"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(the ‘type’ definition from UE features should be based on the granularity of 1) Per UE or 2) Per Band or 3) Per BC or 4) Per FS or 5) Per FSPC)</w:t>
                  </w:r>
                </w:p>
              </w:tc>
              <w:tc>
                <w:tcPr>
                  <w:tcW w:w="0" w:type="auto"/>
                  <w:shd w:val="clear" w:color="auto" w:fill="auto"/>
                </w:tcPr>
                <w:p w14:paraId="56363DD2"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Need of FDD/TDD differentiation</w:t>
                  </w:r>
                </w:p>
              </w:tc>
              <w:tc>
                <w:tcPr>
                  <w:tcW w:w="0" w:type="auto"/>
                  <w:shd w:val="clear" w:color="auto" w:fill="auto"/>
                </w:tcPr>
                <w:p w14:paraId="79EE8B3C"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Capability interpretation for mixture of FDD/TDD</w:t>
                  </w:r>
                </w:p>
              </w:tc>
              <w:tc>
                <w:tcPr>
                  <w:tcW w:w="0" w:type="auto"/>
                  <w:shd w:val="clear" w:color="auto" w:fill="auto"/>
                </w:tcPr>
                <w:p w14:paraId="4F6076DB"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Note</w:t>
                  </w:r>
                </w:p>
              </w:tc>
              <w:tc>
                <w:tcPr>
                  <w:tcW w:w="0" w:type="auto"/>
                  <w:shd w:val="clear" w:color="auto" w:fill="auto"/>
                </w:tcPr>
                <w:p w14:paraId="42BC855A"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Mandatory/Optional</w:t>
                  </w:r>
                </w:p>
              </w:tc>
            </w:tr>
            <w:tr w:rsidR="0007558F" w14:paraId="4184535A" w14:textId="77777777" w:rsidTr="0007558F">
              <w:tc>
                <w:tcPr>
                  <w:tcW w:w="0" w:type="auto"/>
                  <w:vMerge w:val="restart"/>
                  <w:shd w:val="clear" w:color="auto" w:fill="auto"/>
                </w:tcPr>
                <w:p w14:paraId="2B8C65DE" w14:textId="77777777" w:rsidR="0007558F" w:rsidRDefault="0007558F" w:rsidP="0007558F">
                  <w:pPr>
                    <w:pStyle w:val="TAL"/>
                    <w:rPr>
                      <w:rFonts w:ascii="Times New Roman" w:hAnsi="Times New Roman"/>
                      <w:sz w:val="16"/>
                      <w:szCs w:val="16"/>
                    </w:rPr>
                  </w:pPr>
                  <w:r>
                    <w:rPr>
                      <w:rFonts w:ascii="Times New Roman" w:eastAsia="MS Mincho" w:hAnsi="Times New Roman"/>
                      <w:sz w:val="16"/>
                      <w:szCs w:val="16"/>
                    </w:rPr>
                    <w:t>4. LTE_TERR_BCAST</w:t>
                  </w:r>
                </w:p>
              </w:tc>
              <w:tc>
                <w:tcPr>
                  <w:tcW w:w="0" w:type="auto"/>
                  <w:shd w:val="clear" w:color="auto" w:fill="auto"/>
                </w:tcPr>
                <w:p w14:paraId="442CAFA5" w14:textId="77777777" w:rsidR="0007558F" w:rsidRDefault="0007558F" w:rsidP="0007558F">
                  <w:pPr>
                    <w:pStyle w:val="TAL"/>
                    <w:rPr>
                      <w:rFonts w:ascii="Times New Roman" w:hAnsi="Times New Roman"/>
                      <w:sz w:val="16"/>
                      <w:szCs w:val="16"/>
                    </w:rPr>
                  </w:pPr>
                  <w:r>
                    <w:rPr>
                      <w:rFonts w:ascii="Times New Roman" w:hAnsi="Times New Roman"/>
                      <w:sz w:val="16"/>
                      <w:szCs w:val="16"/>
                    </w:rPr>
                    <w:t>4-</w:t>
                  </w:r>
                  <w:r>
                    <w:rPr>
                      <w:rFonts w:ascii="Times New Roman" w:hAnsi="Times New Roman"/>
                      <w:sz w:val="16"/>
                      <w:szCs w:val="16"/>
                      <w:lang w:val="en-US" w:eastAsia="zh-CN"/>
                    </w:rPr>
                    <w:t>x</w:t>
                  </w:r>
                </w:p>
              </w:tc>
              <w:tc>
                <w:tcPr>
                  <w:tcW w:w="0" w:type="auto"/>
                  <w:shd w:val="clear" w:color="auto" w:fill="auto"/>
                </w:tcPr>
                <w:p w14:paraId="015B170D" w14:textId="77777777" w:rsidR="0007558F" w:rsidRDefault="0007558F" w:rsidP="0007558F">
                  <w:pPr>
                    <w:pStyle w:val="TAL"/>
                    <w:rPr>
                      <w:rFonts w:ascii="Times New Roman" w:hAnsi="Times New Roman"/>
                      <w:sz w:val="16"/>
                      <w:szCs w:val="16"/>
                    </w:rPr>
                  </w:pPr>
                  <w:r>
                    <w:rPr>
                      <w:rFonts w:ascii="Times New Roman" w:hAnsi="Times New Roman"/>
                      <w:sz w:val="16"/>
                      <w:szCs w:val="16"/>
                      <w:lang w:val="en-US" w:eastAsia="zh-CN"/>
                    </w:rPr>
                    <w:t>T</w:t>
                  </w:r>
                  <w:proofErr w:type="spellStart"/>
                  <w:r>
                    <w:rPr>
                      <w:rFonts w:ascii="Times New Roman" w:hAnsi="Times New Roman"/>
                      <w:sz w:val="16"/>
                      <w:szCs w:val="16"/>
                    </w:rPr>
                    <w:t>ime</w:t>
                  </w:r>
                  <w:proofErr w:type="spellEnd"/>
                  <w:r>
                    <w:rPr>
                      <w:rFonts w:ascii="Times New Roman" w:hAnsi="Times New Roman"/>
                      <w:sz w:val="16"/>
                      <w:szCs w:val="16"/>
                    </w:rPr>
                    <w:t>-interleaving</w:t>
                  </w:r>
                </w:p>
              </w:tc>
              <w:tc>
                <w:tcPr>
                  <w:tcW w:w="0" w:type="auto"/>
                  <w:shd w:val="clear" w:color="auto" w:fill="auto"/>
                </w:tcPr>
                <w:p w14:paraId="1E8FF37D"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Reception of one TB which is mapped to N non-consecutive subframes;</w:t>
                  </w:r>
                </w:p>
                <w:p w14:paraId="137CCADF"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Two transmissions of the same TB are separated by (M-1) subframes;</w:t>
                  </w:r>
                </w:p>
                <w:p w14:paraId="357F7E6E"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TBS determination for the scaled TB;</w:t>
                  </w:r>
                </w:p>
                <w:p w14:paraId="772200A3"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 xml:space="preserve">Determination of the </w:t>
                  </w:r>
                  <w:r>
                    <w:rPr>
                      <w:rFonts w:ascii="Times New Roman" w:hAnsi="Times New Roman"/>
                      <w:sz w:val="16"/>
                      <w:szCs w:val="16"/>
                      <w:lang w:val="en-US"/>
                    </w:rPr>
                    <w:t>starting point for reading from the circular buffer (k0)</w:t>
                  </w:r>
                  <w:r>
                    <w:rPr>
                      <w:rFonts w:ascii="Times New Roman" w:hAnsi="Times New Roman"/>
                      <w:sz w:val="16"/>
                      <w:szCs w:val="16"/>
                      <w:lang w:val="en-US" w:eastAsia="zh-CN"/>
                    </w:rPr>
                    <w:t xml:space="preserve"> for each subframe. </w:t>
                  </w:r>
                </w:p>
              </w:tc>
              <w:tc>
                <w:tcPr>
                  <w:tcW w:w="0" w:type="auto"/>
                  <w:shd w:val="clear" w:color="auto" w:fill="auto"/>
                </w:tcPr>
                <w:p w14:paraId="6E7F580F" w14:textId="77777777" w:rsidR="0007558F" w:rsidRDefault="0007558F" w:rsidP="0007558F">
                  <w:pPr>
                    <w:pStyle w:val="TAL"/>
                    <w:rPr>
                      <w:rFonts w:ascii="Times New Roman" w:hAnsi="Times New Roman"/>
                      <w:sz w:val="16"/>
                      <w:szCs w:val="16"/>
                    </w:rPr>
                  </w:pPr>
                  <w:r>
                    <w:rPr>
                      <w:rFonts w:ascii="Times New Roman" w:hAnsi="Times New Roman"/>
                      <w:sz w:val="16"/>
                      <w:szCs w:val="16"/>
                    </w:rPr>
                    <w:t xml:space="preserve">Support of </w:t>
                  </w:r>
                  <w:proofErr w:type="spellStart"/>
                  <w:r>
                    <w:rPr>
                      <w:rFonts w:ascii="Times New Roman" w:hAnsi="Times New Roman"/>
                      <w:sz w:val="16"/>
                      <w:szCs w:val="16"/>
                    </w:rPr>
                    <w:t>fembmsDedicatedCell</w:t>
                  </w:r>
                  <w:proofErr w:type="spellEnd"/>
                </w:p>
              </w:tc>
              <w:tc>
                <w:tcPr>
                  <w:tcW w:w="0" w:type="auto"/>
                  <w:shd w:val="clear" w:color="auto" w:fill="auto"/>
                </w:tcPr>
                <w:p w14:paraId="26623867" w14:textId="77777777" w:rsidR="0007558F" w:rsidRDefault="0007558F" w:rsidP="0007558F">
                  <w:pPr>
                    <w:pStyle w:val="TAL"/>
                    <w:rPr>
                      <w:rFonts w:ascii="Times New Roman" w:hAnsi="Times New Roman"/>
                      <w:sz w:val="16"/>
                      <w:szCs w:val="16"/>
                    </w:rPr>
                  </w:pPr>
                  <w:r>
                    <w:rPr>
                      <w:rFonts w:ascii="Times New Roman" w:hAnsi="Times New Roman"/>
                      <w:sz w:val="16"/>
                      <w:szCs w:val="16"/>
                    </w:rPr>
                    <w:t>Yes</w:t>
                  </w:r>
                </w:p>
              </w:tc>
              <w:tc>
                <w:tcPr>
                  <w:tcW w:w="0" w:type="auto"/>
                  <w:shd w:val="clear" w:color="auto" w:fill="auto"/>
                </w:tcPr>
                <w:p w14:paraId="211A9220"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tcPr>
                <w:p w14:paraId="13648CC6" w14:textId="77777777" w:rsidR="0007558F" w:rsidRDefault="0007558F" w:rsidP="0007558F">
                  <w:pPr>
                    <w:pStyle w:val="TAL"/>
                    <w:rPr>
                      <w:rFonts w:ascii="Times New Roman" w:hAnsi="Times New Roman"/>
                      <w:iCs/>
                      <w:sz w:val="16"/>
                      <w:szCs w:val="16"/>
                    </w:rPr>
                  </w:pPr>
                  <w:r>
                    <w:rPr>
                      <w:rFonts w:ascii="Times New Roman" w:eastAsia="MS Mincho" w:hAnsi="Times New Roman"/>
                      <w:sz w:val="16"/>
                      <w:szCs w:val="16"/>
                    </w:rPr>
                    <w:t>UE is not able to support time-interleaving</w:t>
                  </w:r>
                </w:p>
              </w:tc>
              <w:tc>
                <w:tcPr>
                  <w:tcW w:w="0" w:type="auto"/>
                  <w:shd w:val="clear" w:color="auto" w:fill="auto"/>
                </w:tcPr>
                <w:p w14:paraId="137955C9" w14:textId="77777777" w:rsidR="0007558F" w:rsidRDefault="0007558F" w:rsidP="0007558F">
                  <w:pPr>
                    <w:pStyle w:val="TAL"/>
                    <w:rPr>
                      <w:rFonts w:ascii="Times New Roman" w:hAnsi="Times New Roman"/>
                      <w:sz w:val="16"/>
                      <w:szCs w:val="16"/>
                    </w:rPr>
                  </w:pPr>
                  <w:r>
                    <w:rPr>
                      <w:rFonts w:ascii="Times New Roman" w:hAnsi="Times New Roman"/>
                      <w:iCs/>
                      <w:sz w:val="16"/>
                      <w:szCs w:val="16"/>
                    </w:rPr>
                    <w:t>Per band</w:t>
                  </w:r>
                </w:p>
              </w:tc>
              <w:tc>
                <w:tcPr>
                  <w:tcW w:w="0" w:type="auto"/>
                  <w:shd w:val="clear" w:color="auto" w:fill="auto"/>
                </w:tcPr>
                <w:p w14:paraId="30DCA8EE" w14:textId="77777777" w:rsidR="0007558F" w:rsidRDefault="0007558F" w:rsidP="0007558F">
                  <w:pPr>
                    <w:pStyle w:val="TAL"/>
                    <w:rPr>
                      <w:rFonts w:ascii="Times New Roman" w:hAnsi="Times New Roman"/>
                      <w:sz w:val="16"/>
                      <w:szCs w:val="16"/>
                    </w:rPr>
                  </w:pPr>
                  <w:r>
                    <w:rPr>
                      <w:rFonts w:ascii="Times New Roman" w:hAnsi="Times New Roman"/>
                      <w:sz w:val="16"/>
                      <w:szCs w:val="16"/>
                    </w:rPr>
                    <w:t>No</w:t>
                  </w:r>
                </w:p>
              </w:tc>
              <w:tc>
                <w:tcPr>
                  <w:tcW w:w="0" w:type="auto"/>
                  <w:shd w:val="clear" w:color="auto" w:fill="auto"/>
                </w:tcPr>
                <w:p w14:paraId="1C49930C"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shd w:val="clear" w:color="auto" w:fill="auto"/>
                </w:tcPr>
                <w:p w14:paraId="4D9AEC01" w14:textId="77777777" w:rsidR="0007558F" w:rsidRDefault="0007558F" w:rsidP="0007558F">
                  <w:pPr>
                    <w:pStyle w:val="TAL"/>
                    <w:rPr>
                      <w:rFonts w:ascii="Times New Roman" w:hAnsi="Times New Roman"/>
                      <w:sz w:val="16"/>
                      <w:szCs w:val="16"/>
                    </w:rPr>
                  </w:pPr>
                </w:p>
              </w:tc>
              <w:tc>
                <w:tcPr>
                  <w:tcW w:w="0" w:type="auto"/>
                  <w:shd w:val="clear" w:color="auto" w:fill="auto"/>
                </w:tcPr>
                <w:p w14:paraId="4B5CC87D" w14:textId="77777777" w:rsidR="0007558F" w:rsidRDefault="0007558F" w:rsidP="0007558F">
                  <w:pPr>
                    <w:pStyle w:val="TAL"/>
                    <w:rPr>
                      <w:rFonts w:ascii="Times New Roman" w:hAnsi="Times New Roman"/>
                      <w:sz w:val="16"/>
                      <w:szCs w:val="16"/>
                    </w:rPr>
                  </w:pPr>
                  <w:r>
                    <w:rPr>
                      <w:rFonts w:ascii="Times New Roman" w:hAnsi="Times New Roman"/>
                      <w:sz w:val="16"/>
                      <w:szCs w:val="16"/>
                    </w:rPr>
                    <w:t>Optional with capability signalling</w:t>
                  </w:r>
                </w:p>
              </w:tc>
            </w:tr>
            <w:tr w:rsidR="0007558F" w14:paraId="052D8645" w14:textId="77777777" w:rsidTr="0007558F">
              <w:trPr>
                <w:trHeight w:val="90"/>
              </w:trPr>
              <w:tc>
                <w:tcPr>
                  <w:tcW w:w="0" w:type="auto"/>
                  <w:vMerge/>
                  <w:shd w:val="clear" w:color="auto" w:fill="auto"/>
                </w:tcPr>
                <w:p w14:paraId="0C7E8BC6" w14:textId="77777777" w:rsidR="0007558F" w:rsidRDefault="0007558F" w:rsidP="0007558F">
                  <w:pPr>
                    <w:pStyle w:val="TAL"/>
                    <w:rPr>
                      <w:rFonts w:ascii="Times New Roman" w:hAnsi="Times New Roman"/>
                      <w:sz w:val="16"/>
                      <w:szCs w:val="16"/>
                    </w:rPr>
                  </w:pPr>
                </w:p>
              </w:tc>
              <w:tc>
                <w:tcPr>
                  <w:tcW w:w="0" w:type="auto"/>
                  <w:shd w:val="clear" w:color="auto" w:fill="auto"/>
                </w:tcPr>
                <w:p w14:paraId="6DC4E9DE" w14:textId="77777777" w:rsidR="0007558F" w:rsidRDefault="0007558F" w:rsidP="0007558F">
                  <w:pPr>
                    <w:pStyle w:val="TAL"/>
                    <w:rPr>
                      <w:rFonts w:ascii="Times New Roman" w:hAnsi="Times New Roman"/>
                      <w:sz w:val="16"/>
                      <w:szCs w:val="16"/>
                    </w:rPr>
                  </w:pPr>
                  <w:r>
                    <w:rPr>
                      <w:rFonts w:ascii="Times New Roman" w:hAnsi="Times New Roman"/>
                      <w:sz w:val="16"/>
                      <w:szCs w:val="16"/>
                    </w:rPr>
                    <w:t>4-</w:t>
                  </w:r>
                  <w:r>
                    <w:rPr>
                      <w:rFonts w:ascii="Times New Roman" w:hAnsi="Times New Roman"/>
                      <w:sz w:val="16"/>
                      <w:szCs w:val="16"/>
                      <w:lang w:eastAsia="zh-CN"/>
                    </w:rPr>
                    <w:t>x</w:t>
                  </w:r>
                </w:p>
              </w:tc>
              <w:tc>
                <w:tcPr>
                  <w:tcW w:w="0" w:type="auto"/>
                  <w:shd w:val="clear" w:color="auto" w:fill="auto"/>
                </w:tcPr>
                <w:p w14:paraId="364CD9AB" w14:textId="77777777" w:rsidR="0007558F" w:rsidRDefault="0007558F" w:rsidP="0007558F">
                  <w:pPr>
                    <w:pStyle w:val="TAL"/>
                    <w:rPr>
                      <w:rFonts w:ascii="Times New Roman" w:hAnsi="Times New Roman"/>
                      <w:sz w:val="16"/>
                      <w:szCs w:val="16"/>
                    </w:rPr>
                  </w:pPr>
                  <w:r>
                    <w:rPr>
                      <w:rFonts w:ascii="Times New Roman" w:hAnsi="Times New Roman"/>
                      <w:sz w:val="16"/>
                      <w:szCs w:val="16"/>
                      <w:lang w:val="en-US" w:eastAsia="zh-CN"/>
                    </w:rPr>
                    <w:t>F</w:t>
                  </w:r>
                  <w:proofErr w:type="spellStart"/>
                  <w:r>
                    <w:rPr>
                      <w:rFonts w:ascii="Times New Roman" w:hAnsi="Times New Roman"/>
                      <w:sz w:val="16"/>
                      <w:szCs w:val="16"/>
                    </w:rPr>
                    <w:t>requency</w:t>
                  </w:r>
                  <w:proofErr w:type="spellEnd"/>
                  <w:r>
                    <w:rPr>
                      <w:rFonts w:ascii="Times New Roman" w:hAnsi="Times New Roman"/>
                      <w:sz w:val="16"/>
                      <w:szCs w:val="16"/>
                    </w:rPr>
                    <w:t>-interleaving</w:t>
                  </w:r>
                </w:p>
              </w:tc>
              <w:tc>
                <w:tcPr>
                  <w:tcW w:w="0" w:type="auto"/>
                  <w:shd w:val="clear" w:color="auto" w:fill="auto"/>
                </w:tcPr>
                <w:p w14:paraId="3D473DE1" w14:textId="77777777" w:rsidR="0007558F" w:rsidRDefault="0007558F" w:rsidP="00444ADF">
                  <w:pPr>
                    <w:pStyle w:val="TAL"/>
                    <w:widowControl w:val="0"/>
                    <w:numPr>
                      <w:ilvl w:val="0"/>
                      <w:numId w:val="31"/>
                    </w:numPr>
                    <w:overflowPunct/>
                    <w:autoSpaceDE/>
                    <w:autoSpaceDN/>
                    <w:adjustRightInd/>
                    <w:spacing w:line="240" w:lineRule="auto"/>
                    <w:ind w:firstLine="0"/>
                    <w:textAlignment w:val="auto"/>
                    <w:rPr>
                      <w:rFonts w:ascii="Times New Roman" w:hAnsi="Times New Roman"/>
                      <w:sz w:val="16"/>
                      <w:szCs w:val="16"/>
                    </w:rPr>
                  </w:pPr>
                  <w:r>
                    <w:rPr>
                      <w:rFonts w:ascii="Times New Roman" w:hAnsi="Times New Roman"/>
                      <w:sz w:val="16"/>
                      <w:szCs w:val="16"/>
                      <w:lang w:eastAsia="zh-CN"/>
                    </w:rPr>
                    <w:t>Data symbols in an OFDM symbol are written column-wise;</w:t>
                  </w:r>
                </w:p>
                <w:p w14:paraId="711DA286" w14:textId="77777777" w:rsidR="0007558F" w:rsidRDefault="0007558F" w:rsidP="00444ADF">
                  <w:pPr>
                    <w:pStyle w:val="TAL"/>
                    <w:widowControl w:val="0"/>
                    <w:numPr>
                      <w:ilvl w:val="0"/>
                      <w:numId w:val="31"/>
                    </w:numPr>
                    <w:overflowPunct/>
                    <w:autoSpaceDE/>
                    <w:autoSpaceDN/>
                    <w:adjustRightInd/>
                    <w:spacing w:line="240" w:lineRule="auto"/>
                    <w:ind w:firstLine="0"/>
                    <w:textAlignment w:val="auto"/>
                    <w:rPr>
                      <w:rFonts w:ascii="Times New Roman" w:hAnsi="Times New Roman"/>
                      <w:sz w:val="16"/>
                      <w:szCs w:val="16"/>
                    </w:rPr>
                  </w:pPr>
                  <w:r>
                    <w:rPr>
                      <w:rFonts w:ascii="Times New Roman" w:hAnsi="Times New Roman"/>
                      <w:sz w:val="16"/>
                      <w:szCs w:val="16"/>
                      <w:lang w:eastAsia="zh-CN"/>
                    </w:rPr>
                    <w:t>Data symbols in an OFDM symbol are read row-wise;</w:t>
                  </w:r>
                </w:p>
                <w:p w14:paraId="18F0DAF4" w14:textId="77777777" w:rsidR="0007558F" w:rsidRDefault="0007558F" w:rsidP="00444ADF">
                  <w:pPr>
                    <w:pStyle w:val="TAL"/>
                    <w:widowControl w:val="0"/>
                    <w:numPr>
                      <w:ilvl w:val="0"/>
                      <w:numId w:val="31"/>
                    </w:numPr>
                    <w:overflowPunct/>
                    <w:autoSpaceDE/>
                    <w:autoSpaceDN/>
                    <w:adjustRightInd/>
                    <w:spacing w:line="240" w:lineRule="auto"/>
                    <w:ind w:firstLine="0"/>
                    <w:textAlignment w:val="auto"/>
                    <w:rPr>
                      <w:rFonts w:ascii="Times New Roman" w:hAnsi="Times New Roman"/>
                      <w:sz w:val="16"/>
                      <w:szCs w:val="16"/>
                    </w:rPr>
                  </w:pPr>
                  <w:r>
                    <w:rPr>
                      <w:rFonts w:ascii="Times New Roman" w:hAnsi="Times New Roman"/>
                      <w:sz w:val="16"/>
                      <w:szCs w:val="16"/>
                      <w:lang w:eastAsia="zh-CN"/>
                    </w:rPr>
                    <w:t xml:space="preserve">The granularity of frequency </w:t>
                  </w:r>
                  <w:r>
                    <w:rPr>
                      <w:rFonts w:ascii="Times New Roman" w:hAnsi="Times New Roman"/>
                      <w:sz w:val="16"/>
                      <w:szCs w:val="16"/>
                      <w:lang w:val="en-US" w:eastAsia="zh-CN"/>
                    </w:rPr>
                    <w:t xml:space="preserve">interleaving </w:t>
                  </w:r>
                  <w:r>
                    <w:rPr>
                      <w:rFonts w:ascii="Times New Roman" w:hAnsi="Times New Roman"/>
                      <w:sz w:val="16"/>
                      <w:szCs w:val="16"/>
                      <w:lang w:eastAsia="zh-CN"/>
                    </w:rPr>
                    <w:t>is one RE.</w:t>
                  </w:r>
                </w:p>
              </w:tc>
              <w:tc>
                <w:tcPr>
                  <w:tcW w:w="0" w:type="auto"/>
                  <w:shd w:val="clear" w:color="auto" w:fill="auto"/>
                </w:tcPr>
                <w:p w14:paraId="6B0C883F" w14:textId="77777777" w:rsidR="0007558F" w:rsidRDefault="0007558F" w:rsidP="0007558F">
                  <w:pPr>
                    <w:pStyle w:val="TAL"/>
                    <w:rPr>
                      <w:rFonts w:ascii="Times New Roman" w:hAnsi="Times New Roman"/>
                      <w:sz w:val="16"/>
                      <w:szCs w:val="16"/>
                    </w:rPr>
                  </w:pPr>
                  <w:r>
                    <w:rPr>
                      <w:rFonts w:ascii="Times New Roman" w:hAnsi="Times New Roman"/>
                      <w:sz w:val="16"/>
                      <w:szCs w:val="16"/>
                    </w:rPr>
                    <w:t xml:space="preserve">Support of </w:t>
                  </w:r>
                  <w:proofErr w:type="spellStart"/>
                  <w:r>
                    <w:rPr>
                      <w:rFonts w:ascii="Times New Roman" w:hAnsi="Times New Roman"/>
                      <w:sz w:val="16"/>
                      <w:szCs w:val="16"/>
                    </w:rPr>
                    <w:t>fembmsDedicatedCell</w:t>
                  </w:r>
                  <w:proofErr w:type="spellEnd"/>
                </w:p>
              </w:tc>
              <w:tc>
                <w:tcPr>
                  <w:tcW w:w="0" w:type="auto"/>
                  <w:shd w:val="clear" w:color="auto" w:fill="auto"/>
                </w:tcPr>
                <w:p w14:paraId="5AD3CF46" w14:textId="77777777" w:rsidR="0007558F" w:rsidRDefault="0007558F" w:rsidP="0007558F">
                  <w:pPr>
                    <w:pStyle w:val="TAL"/>
                    <w:rPr>
                      <w:rFonts w:ascii="Times New Roman" w:hAnsi="Times New Roman"/>
                      <w:sz w:val="16"/>
                      <w:szCs w:val="16"/>
                    </w:rPr>
                  </w:pPr>
                  <w:r>
                    <w:rPr>
                      <w:rFonts w:ascii="Times New Roman" w:hAnsi="Times New Roman"/>
                      <w:sz w:val="16"/>
                      <w:szCs w:val="16"/>
                    </w:rPr>
                    <w:t>Yes</w:t>
                  </w:r>
                </w:p>
              </w:tc>
              <w:tc>
                <w:tcPr>
                  <w:tcW w:w="0" w:type="auto"/>
                  <w:shd w:val="clear" w:color="auto" w:fill="auto"/>
                </w:tcPr>
                <w:p w14:paraId="0AC389F9"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tcPr>
                <w:p w14:paraId="0A90CB42" w14:textId="77777777" w:rsidR="0007558F" w:rsidRDefault="0007558F" w:rsidP="0007558F">
                  <w:pPr>
                    <w:pStyle w:val="TAL"/>
                    <w:rPr>
                      <w:rFonts w:ascii="Times New Roman" w:hAnsi="Times New Roman"/>
                      <w:iCs/>
                      <w:sz w:val="16"/>
                      <w:szCs w:val="16"/>
                    </w:rPr>
                  </w:pPr>
                  <w:r>
                    <w:rPr>
                      <w:rFonts w:ascii="Times New Roman" w:eastAsia="MS Mincho" w:hAnsi="Times New Roman"/>
                      <w:sz w:val="16"/>
                      <w:szCs w:val="16"/>
                    </w:rPr>
                    <w:t>UE is not able to support frequency-interleaving</w:t>
                  </w:r>
                </w:p>
              </w:tc>
              <w:tc>
                <w:tcPr>
                  <w:tcW w:w="0" w:type="auto"/>
                  <w:shd w:val="clear" w:color="auto" w:fill="auto"/>
                </w:tcPr>
                <w:p w14:paraId="6FD2667C" w14:textId="77777777" w:rsidR="0007558F" w:rsidRDefault="0007558F" w:rsidP="0007558F">
                  <w:pPr>
                    <w:pStyle w:val="TAL"/>
                    <w:rPr>
                      <w:rFonts w:ascii="Times New Roman" w:hAnsi="Times New Roman"/>
                      <w:sz w:val="16"/>
                      <w:szCs w:val="16"/>
                    </w:rPr>
                  </w:pPr>
                  <w:r>
                    <w:rPr>
                      <w:rFonts w:ascii="Times New Roman" w:hAnsi="Times New Roman"/>
                      <w:iCs/>
                      <w:sz w:val="16"/>
                      <w:szCs w:val="16"/>
                    </w:rPr>
                    <w:t>Per band</w:t>
                  </w:r>
                </w:p>
              </w:tc>
              <w:tc>
                <w:tcPr>
                  <w:tcW w:w="0" w:type="auto"/>
                  <w:shd w:val="clear" w:color="auto" w:fill="auto"/>
                </w:tcPr>
                <w:p w14:paraId="75B29622" w14:textId="77777777" w:rsidR="0007558F" w:rsidRDefault="0007558F" w:rsidP="0007558F">
                  <w:pPr>
                    <w:pStyle w:val="TAL"/>
                    <w:rPr>
                      <w:rFonts w:ascii="Times New Roman" w:hAnsi="Times New Roman"/>
                      <w:sz w:val="16"/>
                      <w:szCs w:val="16"/>
                    </w:rPr>
                  </w:pPr>
                  <w:r>
                    <w:rPr>
                      <w:rFonts w:ascii="Times New Roman" w:hAnsi="Times New Roman"/>
                      <w:sz w:val="16"/>
                      <w:szCs w:val="16"/>
                    </w:rPr>
                    <w:t>No</w:t>
                  </w:r>
                </w:p>
              </w:tc>
              <w:tc>
                <w:tcPr>
                  <w:tcW w:w="0" w:type="auto"/>
                  <w:shd w:val="clear" w:color="auto" w:fill="auto"/>
                </w:tcPr>
                <w:p w14:paraId="5F36968D"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shd w:val="clear" w:color="auto" w:fill="auto"/>
                </w:tcPr>
                <w:p w14:paraId="4C3A9755" w14:textId="77777777" w:rsidR="0007558F" w:rsidRDefault="0007558F" w:rsidP="0007558F">
                  <w:pPr>
                    <w:pStyle w:val="TAL"/>
                    <w:rPr>
                      <w:rFonts w:ascii="Times New Roman" w:hAnsi="Times New Roman"/>
                      <w:sz w:val="16"/>
                      <w:szCs w:val="16"/>
                    </w:rPr>
                  </w:pPr>
                </w:p>
              </w:tc>
              <w:tc>
                <w:tcPr>
                  <w:tcW w:w="0" w:type="auto"/>
                  <w:shd w:val="clear" w:color="auto" w:fill="auto"/>
                </w:tcPr>
                <w:p w14:paraId="7ECC783C" w14:textId="77777777" w:rsidR="0007558F" w:rsidRDefault="0007558F" w:rsidP="0007558F">
                  <w:pPr>
                    <w:pStyle w:val="TAL"/>
                    <w:rPr>
                      <w:rFonts w:ascii="Times New Roman" w:hAnsi="Times New Roman"/>
                      <w:sz w:val="16"/>
                      <w:szCs w:val="16"/>
                    </w:rPr>
                  </w:pPr>
                  <w:r>
                    <w:rPr>
                      <w:rFonts w:ascii="Times New Roman" w:hAnsi="Times New Roman"/>
                      <w:sz w:val="16"/>
                      <w:szCs w:val="16"/>
                    </w:rPr>
                    <w:t>Optional with capability signalling</w:t>
                  </w:r>
                </w:p>
              </w:tc>
            </w:tr>
          </w:tbl>
          <w:p w14:paraId="31E4A351" w14:textId="2D885EB4" w:rsidR="0007558F" w:rsidRDefault="0007558F" w:rsidP="00957534">
            <w:pPr>
              <w:widowControl w:val="0"/>
              <w:adjustRightInd w:val="0"/>
              <w:snapToGrid w:val="0"/>
              <w:spacing w:before="72" w:after="72" w:line="240" w:lineRule="auto"/>
              <w:rPr>
                <w:rFonts w:ascii="Calibri" w:eastAsiaTheme="minorEastAsia" w:hAnsi="Calibri" w:cs="Calibri"/>
                <w:lang w:eastAsia="zh-CN"/>
              </w:rPr>
            </w:pPr>
          </w:p>
        </w:tc>
      </w:tr>
      <w:tr w:rsidR="00957534" w14:paraId="42D8F317" w14:textId="77777777">
        <w:tc>
          <w:tcPr>
            <w:tcW w:w="1844" w:type="dxa"/>
            <w:tcBorders>
              <w:top w:val="single" w:sz="4" w:space="0" w:color="auto"/>
              <w:left w:val="single" w:sz="4" w:space="0" w:color="auto"/>
              <w:bottom w:val="single" w:sz="4" w:space="0" w:color="auto"/>
              <w:right w:val="single" w:sz="4" w:space="0" w:color="auto"/>
            </w:tcBorders>
          </w:tcPr>
          <w:p w14:paraId="0FD5D0F3" w14:textId="3DFB7273" w:rsidR="00957534" w:rsidRDefault="00957534" w:rsidP="00957534">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_Ref194137893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88109F" w14:textId="77777777" w:rsidR="001C5D48" w:rsidRDefault="001C5D48" w:rsidP="001C5D48">
            <w:pPr>
              <w:rPr>
                <w:rFonts w:eastAsiaTheme="minorEastAsia"/>
                <w:sz w:val="22"/>
                <w:szCs w:val="22"/>
                <w:lang w:eastAsia="zh-CN"/>
              </w:rPr>
            </w:pPr>
            <w:bookmarkStart w:id="5" w:name="OLE_LINK20"/>
            <w:bookmarkStart w:id="6" w:name="OLE_LINK32"/>
            <w:bookmarkStart w:id="7" w:name="_Ref129681832"/>
            <w:r w:rsidRPr="008D6AEE">
              <w:rPr>
                <w:rFonts w:eastAsiaTheme="minorEastAsia" w:hint="eastAsia"/>
                <w:sz w:val="22"/>
                <w:szCs w:val="22"/>
                <w:lang w:eastAsia="zh-CN"/>
              </w:rPr>
              <w:t>R</w:t>
            </w:r>
            <w:r w:rsidRPr="008D6AEE">
              <w:rPr>
                <w:rFonts w:eastAsiaTheme="minorEastAsia"/>
                <w:sz w:val="22"/>
                <w:szCs w:val="22"/>
                <w:lang w:eastAsia="zh-CN"/>
              </w:rPr>
              <w:t xml:space="preserve">AN1 has achieved a preliminary set of </w:t>
            </w:r>
            <w:r>
              <w:rPr>
                <w:rFonts w:eastAsiaTheme="minorEastAsia"/>
                <w:sz w:val="22"/>
                <w:szCs w:val="22"/>
                <w:lang w:eastAsia="zh-CN"/>
              </w:rPr>
              <w:t>agreements which may affect the UE capability as follows:</w:t>
            </w:r>
          </w:p>
          <w:tbl>
            <w:tblPr>
              <w:tblStyle w:val="TableGrid"/>
              <w:tblW w:w="0" w:type="auto"/>
              <w:tblLook w:val="04A0" w:firstRow="1" w:lastRow="0" w:firstColumn="1" w:lastColumn="0" w:noHBand="0" w:noVBand="1"/>
            </w:tblPr>
            <w:tblGrid>
              <w:gridCol w:w="14731"/>
            </w:tblGrid>
            <w:tr w:rsidR="001C5D48" w:rsidRPr="00EF7F5C" w14:paraId="1B802D6B" w14:textId="77777777" w:rsidTr="001C5D48">
              <w:tc>
                <w:tcPr>
                  <w:tcW w:w="0" w:type="auto"/>
                </w:tcPr>
                <w:p w14:paraId="7EF25895" w14:textId="77777777" w:rsidR="001C5D48" w:rsidRPr="00EF7F5C" w:rsidRDefault="001C5D48" w:rsidP="001C5D48">
                  <w:pPr>
                    <w:spacing w:after="0"/>
                    <w:jc w:val="left"/>
                    <w:rPr>
                      <w:rFonts w:eastAsia="Batang"/>
                      <w:bCs/>
                      <w:i/>
                      <w:szCs w:val="24"/>
                      <w:lang w:eastAsia="zh-CN"/>
                    </w:rPr>
                  </w:pPr>
                  <w:r w:rsidRPr="00EF7F5C">
                    <w:rPr>
                      <w:rFonts w:eastAsia="Batang"/>
                      <w:bCs/>
                      <w:i/>
                      <w:szCs w:val="24"/>
                      <w:highlight w:val="green"/>
                      <w:lang w:eastAsia="zh-CN"/>
                    </w:rPr>
                    <w:t>Agreement</w:t>
                  </w:r>
                </w:p>
                <w:p w14:paraId="323D4E82" w14:textId="77777777" w:rsidR="001C5D48" w:rsidRPr="00EF7F5C" w:rsidRDefault="001C5D48" w:rsidP="001C5D48">
                  <w:pPr>
                    <w:spacing w:after="0"/>
                    <w:jc w:val="left"/>
                    <w:rPr>
                      <w:rFonts w:eastAsia="Batang"/>
                      <w:bCs/>
                      <w:i/>
                      <w:szCs w:val="24"/>
                    </w:rPr>
                  </w:pPr>
                  <w:r w:rsidRPr="00EF7F5C">
                    <w:rPr>
                      <w:rFonts w:eastAsia="Batang"/>
                      <w:bCs/>
                      <w:i/>
                      <w:szCs w:val="24"/>
                    </w:rPr>
                    <w:t>At least values of N</w:t>
                  </w:r>
                  <w:proofErr w:type="gramStart"/>
                  <w:r w:rsidRPr="00EF7F5C">
                    <w:rPr>
                      <w:rFonts w:eastAsia="Batang"/>
                      <w:bCs/>
                      <w:i/>
                      <w:szCs w:val="24"/>
                    </w:rPr>
                    <w:t>={</w:t>
                  </w:r>
                  <w:proofErr w:type="gramEnd"/>
                  <w:r w:rsidRPr="00EF7F5C">
                    <w:rPr>
                      <w:rFonts w:eastAsia="Batang"/>
                      <w:bCs/>
                      <w:i/>
                      <w:szCs w:val="24"/>
                    </w:rPr>
                    <w:t>1,4,8} are supported, where N=1 indicates time interleaving is disabled.</w:t>
                  </w:r>
                </w:p>
                <w:p w14:paraId="74F99256" w14:textId="77777777" w:rsidR="001C5D48" w:rsidRPr="00EF7F5C" w:rsidRDefault="001C5D48" w:rsidP="00444ADF">
                  <w:pPr>
                    <w:widowControl w:val="0"/>
                    <w:numPr>
                      <w:ilvl w:val="1"/>
                      <w:numId w:val="25"/>
                    </w:numPr>
                    <w:overflowPunct w:val="0"/>
                    <w:spacing w:before="0" w:after="180" w:line="240" w:lineRule="auto"/>
                    <w:contextualSpacing/>
                    <w:jc w:val="left"/>
                    <w:textAlignment w:val="baseline"/>
                    <w:rPr>
                      <w:bCs/>
                      <w:i/>
                      <w:szCs w:val="24"/>
                    </w:rPr>
                  </w:pPr>
                  <w:r w:rsidRPr="00EF7F5C">
                    <w:rPr>
                      <w:bCs/>
                      <w:i/>
                      <w:szCs w:val="24"/>
                    </w:rPr>
                    <w:t>FFS: other values</w:t>
                  </w:r>
                </w:p>
                <w:p w14:paraId="256FE787" w14:textId="77777777" w:rsidR="001C5D48" w:rsidRPr="00EF7F5C" w:rsidRDefault="001C5D48" w:rsidP="001C5D48">
                  <w:pPr>
                    <w:spacing w:after="0"/>
                    <w:jc w:val="left"/>
                    <w:rPr>
                      <w:rFonts w:eastAsia="Batang"/>
                      <w:bCs/>
                      <w:i/>
                      <w:color w:val="000000"/>
                      <w:szCs w:val="24"/>
                      <w:highlight w:val="yellow"/>
                    </w:rPr>
                  </w:pPr>
                </w:p>
                <w:p w14:paraId="5111EA4D" w14:textId="77777777" w:rsidR="001C5D48" w:rsidRPr="00EF7F5C" w:rsidRDefault="001C5D48" w:rsidP="001C5D48">
                  <w:pPr>
                    <w:spacing w:after="0"/>
                    <w:jc w:val="left"/>
                    <w:rPr>
                      <w:rFonts w:eastAsia="Batang"/>
                      <w:bCs/>
                      <w:i/>
                      <w:szCs w:val="24"/>
                      <w:lang w:eastAsia="zh-CN"/>
                    </w:rPr>
                  </w:pPr>
                  <w:r w:rsidRPr="00EF7F5C">
                    <w:rPr>
                      <w:rFonts w:eastAsia="Batang"/>
                      <w:bCs/>
                      <w:i/>
                      <w:szCs w:val="24"/>
                      <w:highlight w:val="green"/>
                      <w:lang w:eastAsia="zh-CN"/>
                    </w:rPr>
                    <w:t>Agreement</w:t>
                  </w:r>
                </w:p>
                <w:p w14:paraId="37567805" w14:textId="77777777" w:rsidR="001C5D48" w:rsidRPr="00EF7F5C" w:rsidRDefault="001C5D48" w:rsidP="001C5D48">
                  <w:pPr>
                    <w:spacing w:after="0"/>
                    <w:jc w:val="left"/>
                    <w:rPr>
                      <w:rFonts w:eastAsia="Batang"/>
                      <w:bCs/>
                      <w:i/>
                      <w:szCs w:val="24"/>
                    </w:rPr>
                  </w:pPr>
                  <w:r w:rsidRPr="00EF7F5C">
                    <w:rPr>
                      <w:rFonts w:eastAsia="Batang"/>
                      <w:bCs/>
                      <w:i/>
                      <w:szCs w:val="24"/>
                    </w:rPr>
                    <w:t>LBRM is applied for MCH (excluding MCCH and MSI) with time interleaving</w:t>
                  </w:r>
                </w:p>
                <w:p w14:paraId="0B472ED0" w14:textId="77777777" w:rsidR="001C5D48" w:rsidRPr="00EF7F5C" w:rsidRDefault="001C5D48" w:rsidP="00444ADF">
                  <w:pPr>
                    <w:widowControl w:val="0"/>
                    <w:numPr>
                      <w:ilvl w:val="1"/>
                      <w:numId w:val="25"/>
                    </w:numPr>
                    <w:overflowPunct w:val="0"/>
                    <w:spacing w:before="0" w:after="180" w:line="240" w:lineRule="auto"/>
                    <w:contextualSpacing/>
                    <w:jc w:val="left"/>
                    <w:textAlignment w:val="baseline"/>
                    <w:rPr>
                      <w:bCs/>
                      <w:i/>
                      <w:szCs w:val="24"/>
                    </w:rPr>
                  </w:pPr>
                  <w:r w:rsidRPr="00EF7F5C">
                    <w:rPr>
                      <w:bCs/>
                      <w:i/>
                      <w:szCs w:val="24"/>
                    </w:rPr>
                    <w:t>FFS spec impact</w:t>
                  </w:r>
                </w:p>
                <w:p w14:paraId="44DB909E" w14:textId="77777777" w:rsidR="001C5D48" w:rsidRPr="00EF7F5C" w:rsidRDefault="001C5D48" w:rsidP="001C5D48">
                  <w:pPr>
                    <w:spacing w:after="0"/>
                    <w:jc w:val="left"/>
                    <w:rPr>
                      <w:rFonts w:eastAsia="Batang"/>
                      <w:i/>
                      <w:szCs w:val="24"/>
                      <w:lang w:eastAsia="ko-KR"/>
                    </w:rPr>
                  </w:pPr>
                </w:p>
                <w:p w14:paraId="3647D9F0" w14:textId="77777777" w:rsidR="001C5D48" w:rsidRPr="00EF7F5C" w:rsidRDefault="001C5D48" w:rsidP="001C5D48">
                  <w:pPr>
                    <w:spacing w:after="0"/>
                    <w:jc w:val="left"/>
                    <w:rPr>
                      <w:rFonts w:eastAsia="Batang"/>
                      <w:bCs/>
                      <w:i/>
                      <w:szCs w:val="24"/>
                      <w:lang w:eastAsia="zh-CN"/>
                    </w:rPr>
                  </w:pPr>
                  <w:r w:rsidRPr="00EF7F5C">
                    <w:rPr>
                      <w:rFonts w:eastAsia="Batang"/>
                      <w:bCs/>
                      <w:i/>
                      <w:szCs w:val="24"/>
                      <w:highlight w:val="green"/>
                      <w:lang w:eastAsia="zh-CN"/>
                    </w:rPr>
                    <w:t>Agreement</w:t>
                  </w:r>
                </w:p>
                <w:p w14:paraId="7D808C2C" w14:textId="77777777" w:rsidR="001C5D48" w:rsidRPr="00EF7F5C" w:rsidRDefault="001C5D48" w:rsidP="001C5D48">
                  <w:pPr>
                    <w:spacing w:after="0"/>
                    <w:jc w:val="left"/>
                    <w:rPr>
                      <w:rFonts w:eastAsia="Batang"/>
                      <w:bCs/>
                      <w:i/>
                      <w:szCs w:val="24"/>
                    </w:rPr>
                  </w:pPr>
                  <w:r w:rsidRPr="00EF7F5C">
                    <w:rPr>
                      <w:rFonts w:eastAsia="Batang"/>
                      <w:bCs/>
                      <w:i/>
                      <w:szCs w:val="24"/>
                    </w:rPr>
                    <w:t>For PMCH with time interleaving, the maximum TBS a UE supports for the scaled TB is derived based on DL-SCH as per TS 36.306 set by UE category.</w:t>
                  </w:r>
                </w:p>
                <w:p w14:paraId="478E78D5" w14:textId="77777777" w:rsidR="001C5D48" w:rsidRPr="00EF7F5C" w:rsidRDefault="001C5D48" w:rsidP="00444ADF">
                  <w:pPr>
                    <w:widowControl w:val="0"/>
                    <w:numPr>
                      <w:ilvl w:val="1"/>
                      <w:numId w:val="25"/>
                    </w:numPr>
                    <w:overflowPunct w:val="0"/>
                    <w:spacing w:before="0" w:after="180" w:line="240" w:lineRule="auto"/>
                    <w:contextualSpacing/>
                    <w:jc w:val="left"/>
                    <w:textAlignment w:val="baseline"/>
                    <w:rPr>
                      <w:bCs/>
                      <w:i/>
                      <w:szCs w:val="24"/>
                    </w:rPr>
                  </w:pPr>
                  <w:r w:rsidRPr="00EF7F5C">
                    <w:rPr>
                      <w:bCs/>
                      <w:i/>
                      <w:szCs w:val="24"/>
                    </w:rPr>
                    <w:t>FFS when the UE category has multiple maximum TBS</w:t>
                  </w:r>
                </w:p>
                <w:p w14:paraId="3FBE5F2B" w14:textId="77777777" w:rsidR="001C5D48" w:rsidRPr="00EF7F5C" w:rsidRDefault="001C5D48" w:rsidP="001C5D48">
                  <w:pPr>
                    <w:rPr>
                      <w:rFonts w:eastAsiaTheme="minorEastAsia"/>
                      <w:i/>
                      <w:sz w:val="22"/>
                      <w:szCs w:val="22"/>
                      <w:lang w:eastAsia="zh-CN"/>
                    </w:rPr>
                  </w:pPr>
                </w:p>
                <w:p w14:paraId="0555BBA8" w14:textId="77777777" w:rsidR="001C5D48" w:rsidRPr="00EF7F5C" w:rsidRDefault="001C5D48" w:rsidP="001C5D48">
                  <w:pPr>
                    <w:spacing w:after="0"/>
                    <w:jc w:val="left"/>
                    <w:rPr>
                      <w:rFonts w:eastAsia="PMingLiU"/>
                      <w:bCs/>
                      <w:i/>
                      <w:szCs w:val="24"/>
                    </w:rPr>
                  </w:pPr>
                  <w:r w:rsidRPr="00EF7F5C">
                    <w:rPr>
                      <w:rFonts w:eastAsia="PMingLiU"/>
                      <w:bCs/>
                      <w:i/>
                      <w:szCs w:val="24"/>
                      <w:highlight w:val="green"/>
                    </w:rPr>
                    <w:t>Agreement</w:t>
                  </w:r>
                </w:p>
                <w:p w14:paraId="450CD700" w14:textId="77777777" w:rsidR="001C5D48" w:rsidRPr="00EF7F5C" w:rsidRDefault="001C5D48" w:rsidP="001C5D48">
                  <w:pPr>
                    <w:spacing w:after="0"/>
                    <w:jc w:val="left"/>
                    <w:rPr>
                      <w:rFonts w:eastAsia="Batang"/>
                      <w:i/>
                      <w:szCs w:val="24"/>
                      <w:lang w:eastAsia="ko-KR"/>
                    </w:rPr>
                  </w:pPr>
                  <w:r w:rsidRPr="00EF7F5C">
                    <w:rPr>
                      <w:rFonts w:eastAsia="Batang"/>
                      <w:i/>
                      <w:szCs w:val="24"/>
                      <w:lang w:eastAsia="ko-KR"/>
                    </w:rPr>
                    <w:t>Values of M = 16 and M = 8 are supported.</w:t>
                  </w:r>
                </w:p>
                <w:p w14:paraId="18A0F2F8" w14:textId="77777777" w:rsidR="001C5D48" w:rsidRPr="00EF7F5C" w:rsidRDefault="001C5D48" w:rsidP="00444ADF">
                  <w:pPr>
                    <w:widowControl w:val="0"/>
                    <w:numPr>
                      <w:ilvl w:val="0"/>
                      <w:numId w:val="26"/>
                    </w:numPr>
                    <w:tabs>
                      <w:tab w:val="left" w:pos="-420"/>
                    </w:tabs>
                    <w:spacing w:before="0" w:after="0" w:line="240" w:lineRule="auto"/>
                    <w:jc w:val="left"/>
                    <w:rPr>
                      <w:rFonts w:eastAsia="Batang"/>
                      <w:i/>
                      <w:szCs w:val="24"/>
                      <w:lang w:eastAsia="zh-CN"/>
                    </w:rPr>
                  </w:pPr>
                  <w:r w:rsidRPr="00EF7F5C">
                    <w:rPr>
                      <w:rFonts w:eastAsia="Batang"/>
                      <w:i/>
                      <w:szCs w:val="24"/>
                      <w:lang w:eastAsia="zh-CN"/>
                    </w:rPr>
                    <w:t>FFS other values</w:t>
                  </w:r>
                </w:p>
                <w:p w14:paraId="7195D102" w14:textId="77777777" w:rsidR="001C5D48" w:rsidRPr="00A91557" w:rsidRDefault="001C5D48" w:rsidP="00444ADF">
                  <w:pPr>
                    <w:widowControl w:val="0"/>
                    <w:numPr>
                      <w:ilvl w:val="0"/>
                      <w:numId w:val="26"/>
                    </w:numPr>
                    <w:tabs>
                      <w:tab w:val="left" w:pos="-420"/>
                    </w:tabs>
                    <w:spacing w:before="0" w:after="0" w:line="240" w:lineRule="auto"/>
                    <w:jc w:val="left"/>
                    <w:rPr>
                      <w:rFonts w:eastAsia="Batang"/>
                      <w:i/>
                      <w:szCs w:val="24"/>
                      <w:lang w:eastAsia="zh-CN"/>
                    </w:rPr>
                  </w:pPr>
                  <w:r w:rsidRPr="00EF7F5C">
                    <w:rPr>
                      <w:rFonts w:eastAsia="Malgun Gothic"/>
                      <w:i/>
                      <w:szCs w:val="24"/>
                      <w:lang w:eastAsia="zh-CN"/>
                    </w:rPr>
                    <w:t>Note: some UE categories and depending on factors such as (value of N, bandwidth, MCS) may not be able to receive an interleaved MTCH with M=16.</w:t>
                  </w:r>
                </w:p>
              </w:tc>
            </w:tr>
          </w:tbl>
          <w:p w14:paraId="1F5B26BC" w14:textId="77777777" w:rsidR="001C5D48" w:rsidRDefault="001C5D48" w:rsidP="001C5D48">
            <w:pPr>
              <w:rPr>
                <w:rFonts w:eastAsiaTheme="minorEastAsia"/>
                <w:sz w:val="22"/>
                <w:szCs w:val="22"/>
                <w:lang w:eastAsia="zh-CN"/>
              </w:rPr>
            </w:pPr>
          </w:p>
          <w:p w14:paraId="06E9AB01" w14:textId="77777777" w:rsidR="001C5D48" w:rsidRDefault="001C5D48" w:rsidP="001C5D48">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AN1 discussions on time-interleaving and frequency-interleaving is still ongoing regarding, for example, whether the two interleaving should be performed together or could be implemented independently. From our view, the two should be independent because time-interleaving is only applied to MTCH channel per WID but the frequency-interleaving is not restricted. With that, at least we can tentatively create two separate FGs for the time-interleaving and frequency-interleaving, respectively. </w:t>
            </w:r>
          </w:p>
          <w:p w14:paraId="4D51FB63" w14:textId="77777777" w:rsidR="001C5D48" w:rsidRDefault="001C5D48" w:rsidP="001C5D48">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FG of time-interleaving, the components should include the supported values of M/N. </w:t>
            </w:r>
          </w:p>
          <w:p w14:paraId="5D25DD61" w14:textId="77777777" w:rsidR="001C5D48" w:rsidRDefault="001C5D48" w:rsidP="001C5D48">
            <w:pPr>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the FG of frequency-interleaving, further details depend on more discussions of the solution. </w:t>
            </w:r>
          </w:p>
          <w:p w14:paraId="10AAB8F8" w14:textId="77777777" w:rsidR="001C5D48" w:rsidRPr="00FC2A3C" w:rsidRDefault="001C5D48" w:rsidP="001C5D48">
            <w:pPr>
              <w:rPr>
                <w:rFonts w:eastAsiaTheme="minorEastAsia"/>
                <w:sz w:val="22"/>
                <w:szCs w:val="22"/>
                <w:lang w:eastAsia="zh-CN"/>
              </w:rPr>
            </w:pPr>
            <w:r w:rsidRPr="00FC2A3C">
              <w:rPr>
                <w:rFonts w:eastAsiaTheme="minorEastAsia" w:hint="eastAsia"/>
                <w:sz w:val="22"/>
                <w:szCs w:val="22"/>
                <w:lang w:eastAsia="zh-CN"/>
              </w:rPr>
              <w:t>A</w:t>
            </w:r>
            <w:r w:rsidRPr="00FC2A3C">
              <w:rPr>
                <w:rFonts w:eastAsiaTheme="minorEastAsia"/>
                <w:sz w:val="22"/>
                <w:szCs w:val="22"/>
                <w:lang w:eastAsia="zh-CN"/>
              </w:rPr>
              <w:t>nother aspect is how to report the UE capability. P</w:t>
            </w:r>
            <w:r w:rsidRPr="00FC2A3C">
              <w:rPr>
                <w:rFonts w:eastAsiaTheme="minorEastAsia" w:hint="eastAsia"/>
                <w:sz w:val="22"/>
                <w:szCs w:val="22"/>
                <w:lang w:eastAsia="zh-CN"/>
              </w:rPr>
              <w:t>e</w:t>
            </w:r>
            <w:r w:rsidRPr="00FC2A3C">
              <w:rPr>
                <w:rFonts w:eastAsiaTheme="minorEastAsia"/>
                <w:sz w:val="22"/>
                <w:szCs w:val="22"/>
                <w:lang w:eastAsia="zh-CN"/>
              </w:rPr>
              <w:t xml:space="preserve">r TS36.331, </w:t>
            </w:r>
            <w:r>
              <w:rPr>
                <w:rFonts w:eastAsiaTheme="minorEastAsia"/>
                <w:sz w:val="22"/>
                <w:szCs w:val="22"/>
                <w:lang w:eastAsia="zh-CN"/>
              </w:rPr>
              <w:t>MBMS related parameters are included into two different RRC messages:</w:t>
            </w:r>
          </w:p>
          <w:p w14:paraId="0086B6B3" w14:textId="77777777" w:rsidR="001C5D48" w:rsidRPr="003A2761" w:rsidRDefault="001C5D48" w:rsidP="00444ADF">
            <w:pPr>
              <w:pStyle w:val="ListParagraph"/>
              <w:keepNext/>
              <w:keepLines/>
              <w:numPr>
                <w:ilvl w:val="0"/>
                <w:numId w:val="26"/>
              </w:numPr>
              <w:overflowPunct w:val="0"/>
              <w:autoSpaceDE w:val="0"/>
              <w:autoSpaceDN w:val="0"/>
              <w:adjustRightInd w:val="0"/>
              <w:spacing w:before="0" w:after="180" w:line="240" w:lineRule="auto"/>
              <w:jc w:val="left"/>
              <w:rPr>
                <w:sz w:val="22"/>
                <w:szCs w:val="22"/>
              </w:rPr>
            </w:pPr>
            <w:r w:rsidRPr="003A2761">
              <w:rPr>
                <w:sz w:val="22"/>
                <w:szCs w:val="22"/>
              </w:rPr>
              <w:t xml:space="preserve">The </w:t>
            </w:r>
            <w:proofErr w:type="spellStart"/>
            <w:r w:rsidRPr="003A2761">
              <w:rPr>
                <w:i/>
                <w:sz w:val="22"/>
                <w:szCs w:val="22"/>
                <w:lang w:eastAsia="zh-CN"/>
              </w:rPr>
              <w:t>MBMSInterestIndication</w:t>
            </w:r>
            <w:proofErr w:type="spellEnd"/>
            <w:r w:rsidRPr="003A2761">
              <w:rPr>
                <w:sz w:val="22"/>
                <w:szCs w:val="22"/>
                <w:lang w:eastAsia="zh-CN"/>
              </w:rPr>
              <w:t xml:space="preserve"> </w:t>
            </w:r>
            <w:r w:rsidRPr="003A2761">
              <w:rPr>
                <w:sz w:val="22"/>
                <w:szCs w:val="22"/>
              </w:rPr>
              <w:t>message is used to inform E-UTRAN that the UE is receiving/ interested to receive or no longer receiving/ interested to receive MBMS via an MRB or SC-MRB including MBMS service(s) in receive only mode.</w:t>
            </w:r>
          </w:p>
          <w:p w14:paraId="4B1B91C5" w14:textId="77777777" w:rsidR="001C5D48" w:rsidRPr="003A2761" w:rsidRDefault="001C5D48" w:rsidP="00444ADF">
            <w:pPr>
              <w:pStyle w:val="ListParagraph"/>
              <w:numPr>
                <w:ilvl w:val="0"/>
                <w:numId w:val="26"/>
              </w:numPr>
              <w:overflowPunct w:val="0"/>
              <w:autoSpaceDE w:val="0"/>
              <w:autoSpaceDN w:val="0"/>
              <w:adjustRightInd w:val="0"/>
              <w:spacing w:before="0" w:after="180" w:line="240" w:lineRule="auto"/>
              <w:rPr>
                <w:i/>
                <w:sz w:val="22"/>
                <w:szCs w:val="22"/>
                <w:lang w:eastAsia="zh-CN"/>
              </w:rPr>
            </w:pPr>
            <w:r w:rsidRPr="003A2761">
              <w:rPr>
                <w:i/>
                <w:sz w:val="22"/>
                <w:szCs w:val="22"/>
                <w:lang w:eastAsia="zh-CN"/>
              </w:rPr>
              <w:t xml:space="preserve">The UE-EUTRA-Capability is used to </w:t>
            </w:r>
            <w:proofErr w:type="spellStart"/>
            <w:r w:rsidRPr="003A2761">
              <w:rPr>
                <w:i/>
                <w:sz w:val="22"/>
                <w:szCs w:val="22"/>
                <w:lang w:eastAsia="zh-CN"/>
              </w:rPr>
              <w:t>convery</w:t>
            </w:r>
            <w:proofErr w:type="spellEnd"/>
            <w:r w:rsidRPr="003A2761">
              <w:rPr>
                <w:i/>
                <w:sz w:val="22"/>
                <w:szCs w:val="22"/>
                <w:lang w:eastAsia="zh-CN"/>
              </w:rPr>
              <w:t xml:space="preserve"> the E-URTA UE Radio Access Capability Parameters. </w:t>
            </w:r>
          </w:p>
          <w:p w14:paraId="7BB41ADD" w14:textId="77777777" w:rsidR="001C5D48" w:rsidRDefault="001C5D48" w:rsidP="001C5D48">
            <w:pPr>
              <w:rPr>
                <w:rFonts w:eastAsiaTheme="minorEastAsia"/>
                <w:sz w:val="22"/>
                <w:szCs w:val="22"/>
                <w:lang w:eastAsia="zh-CN"/>
              </w:rPr>
            </w:pPr>
          </w:p>
          <w:p w14:paraId="477795F5" w14:textId="77777777" w:rsidR="001C5D48" w:rsidRDefault="001C5D48" w:rsidP="001C5D48">
            <w:pPr>
              <w:keepNext/>
              <w:keepLines/>
              <w:rPr>
                <w:sz w:val="22"/>
                <w:szCs w:val="22"/>
                <w:lang w:eastAsia="zh-CN"/>
              </w:rPr>
            </w:pPr>
            <w:r w:rsidRPr="003A2761">
              <w:rPr>
                <w:i/>
                <w:sz w:val="22"/>
                <w:szCs w:val="22"/>
                <w:lang w:eastAsia="zh-CN"/>
              </w:rPr>
              <w:lastRenderedPageBreak/>
              <w:t>UE-EUTRA-Capability</w:t>
            </w:r>
            <w:r w:rsidRPr="003A2761">
              <w:rPr>
                <w:sz w:val="22"/>
                <w:szCs w:val="22"/>
                <w:lang w:eastAsia="zh-CN"/>
              </w:rPr>
              <w:t xml:space="preserve"> carrying </w:t>
            </w:r>
            <w:r w:rsidRPr="003A2761">
              <w:rPr>
                <w:i/>
                <w:sz w:val="22"/>
                <w:szCs w:val="22"/>
                <w:lang w:eastAsia="zh-CN"/>
              </w:rPr>
              <w:t>MBMS-parameters</w:t>
            </w:r>
            <w:r w:rsidRPr="003A2761">
              <w:rPr>
                <w:sz w:val="22"/>
                <w:szCs w:val="22"/>
                <w:lang w:eastAsia="zh-CN"/>
              </w:rPr>
              <w:t xml:space="preserve"> can be used to assist network scheduling broadcast from the serving cells or scheduling unicast when UE receivers broadcast simultaneously</w:t>
            </w:r>
            <w:r>
              <w:rPr>
                <w:sz w:val="22"/>
                <w:szCs w:val="22"/>
                <w:lang w:eastAsia="zh-CN"/>
              </w:rPr>
              <w:t xml:space="preserve">. The snapshot for </w:t>
            </w:r>
            <w:r w:rsidRPr="003A2761">
              <w:rPr>
                <w:i/>
                <w:sz w:val="22"/>
                <w:szCs w:val="22"/>
                <w:lang w:eastAsia="zh-CN"/>
              </w:rPr>
              <w:t>MBMS-parameters</w:t>
            </w:r>
            <w:r>
              <w:rPr>
                <w:sz w:val="22"/>
                <w:szCs w:val="22"/>
                <w:lang w:eastAsia="zh-CN"/>
              </w:rPr>
              <w:t xml:space="preserve"> from TS36.331 can refer to the following:</w:t>
            </w:r>
          </w:p>
          <w:p w14:paraId="51C0B3A4" w14:textId="77777777" w:rsidR="001C5D48" w:rsidRDefault="001C5D48" w:rsidP="001C5D48">
            <w:pPr>
              <w:keepNext/>
              <w:keepLines/>
              <w:jc w:val="center"/>
              <w:rPr>
                <w:i/>
                <w:sz w:val="22"/>
                <w:szCs w:val="22"/>
                <w:lang w:eastAsia="zh-CN"/>
              </w:rPr>
            </w:pPr>
            <w:r w:rsidRPr="00CA28CD">
              <w:rPr>
                <w:rFonts w:eastAsiaTheme="minorEastAsia"/>
                <w:b/>
                <w:noProof/>
                <w:lang w:eastAsia="zh-CN"/>
              </w:rPr>
              <w:drawing>
                <wp:inline distT="0" distB="0" distL="0" distR="0" wp14:anchorId="6D985ABE" wp14:editId="08DE1EA4">
                  <wp:extent cx="8097992" cy="5442111"/>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101481" cy="5444456"/>
                          </a:xfrm>
                          <a:prstGeom prst="rect">
                            <a:avLst/>
                          </a:prstGeom>
                        </pic:spPr>
                      </pic:pic>
                    </a:graphicData>
                  </a:graphic>
                </wp:inline>
              </w:drawing>
            </w:r>
          </w:p>
          <w:p w14:paraId="68B87A09" w14:textId="77777777" w:rsidR="001C5D48" w:rsidRDefault="001C5D48" w:rsidP="001C5D48">
            <w:pPr>
              <w:keepNext/>
              <w:keepLines/>
              <w:rPr>
                <w:i/>
                <w:sz w:val="22"/>
                <w:szCs w:val="22"/>
                <w:lang w:eastAsia="zh-CN"/>
              </w:rPr>
            </w:pPr>
          </w:p>
          <w:p w14:paraId="082E94D9" w14:textId="77777777" w:rsidR="001C5D48" w:rsidRDefault="001C5D48" w:rsidP="001C5D48">
            <w:pPr>
              <w:keepNext/>
              <w:keepLines/>
              <w:rPr>
                <w:sz w:val="22"/>
                <w:szCs w:val="22"/>
              </w:rPr>
            </w:pPr>
            <w:proofErr w:type="spellStart"/>
            <w:r w:rsidRPr="003A2761">
              <w:rPr>
                <w:i/>
                <w:sz w:val="22"/>
                <w:szCs w:val="22"/>
                <w:lang w:eastAsia="zh-CN"/>
              </w:rPr>
              <w:t>MBMSInterestIndication</w:t>
            </w:r>
            <w:proofErr w:type="spellEnd"/>
            <w:r w:rsidRPr="003A2761">
              <w:rPr>
                <w:sz w:val="22"/>
                <w:szCs w:val="22"/>
                <w:lang w:eastAsia="zh-CN"/>
              </w:rPr>
              <w:t xml:space="preserve"> as defined</w:t>
            </w:r>
            <w:r w:rsidRPr="003A2761">
              <w:rPr>
                <w:i/>
                <w:sz w:val="22"/>
                <w:szCs w:val="22"/>
                <w:lang w:eastAsia="zh-CN"/>
              </w:rPr>
              <w:t xml:space="preserve"> </w:t>
            </w:r>
            <w:r w:rsidRPr="003A2761">
              <w:rPr>
                <w:sz w:val="22"/>
                <w:szCs w:val="22"/>
              </w:rPr>
              <w:t>is used to inform E-UTRAN that the UE is receiving/ interested to receive or no longer receiving/ interested to receive MBMS via an MRB or SC-MRB including MBMS service(s) in receive only mode.</w:t>
            </w:r>
            <w:r>
              <w:rPr>
                <w:sz w:val="22"/>
                <w:szCs w:val="22"/>
              </w:rPr>
              <w:t xml:space="preserve"> </w:t>
            </w:r>
            <w:r>
              <w:rPr>
                <w:sz w:val="22"/>
                <w:szCs w:val="22"/>
                <w:lang w:eastAsia="zh-CN"/>
              </w:rPr>
              <w:t xml:space="preserve">The snapshot of </w:t>
            </w:r>
            <w:proofErr w:type="spellStart"/>
            <w:r w:rsidRPr="003A2761">
              <w:rPr>
                <w:i/>
                <w:sz w:val="22"/>
                <w:szCs w:val="22"/>
                <w:lang w:eastAsia="zh-CN"/>
              </w:rPr>
              <w:t>MBMSInterestIndication</w:t>
            </w:r>
            <w:proofErr w:type="spellEnd"/>
            <w:r>
              <w:rPr>
                <w:sz w:val="22"/>
                <w:szCs w:val="22"/>
                <w:lang w:eastAsia="zh-CN"/>
              </w:rPr>
              <w:t xml:space="preserve"> from TS36.331 can refer to the following:</w:t>
            </w:r>
          </w:p>
          <w:p w14:paraId="7E10F9AF" w14:textId="77777777" w:rsidR="001C5D48" w:rsidRDefault="001C5D48" w:rsidP="001C5D48">
            <w:pPr>
              <w:keepNext/>
              <w:keepLines/>
              <w:jc w:val="center"/>
              <w:rPr>
                <w:sz w:val="22"/>
                <w:szCs w:val="22"/>
              </w:rPr>
            </w:pPr>
            <w:r w:rsidRPr="003A2761">
              <w:rPr>
                <w:noProof/>
                <w:sz w:val="22"/>
                <w:szCs w:val="22"/>
              </w:rPr>
              <w:lastRenderedPageBreak/>
              <w:drawing>
                <wp:inline distT="0" distB="0" distL="0" distR="0" wp14:anchorId="4C4A378B" wp14:editId="5641B1A7">
                  <wp:extent cx="8046167" cy="77421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74847" cy="7769740"/>
                          </a:xfrm>
                          <a:prstGeom prst="rect">
                            <a:avLst/>
                          </a:prstGeom>
                        </pic:spPr>
                      </pic:pic>
                    </a:graphicData>
                  </a:graphic>
                </wp:inline>
              </w:drawing>
            </w:r>
          </w:p>
          <w:p w14:paraId="6C4798E5" w14:textId="77777777" w:rsidR="001C5D48" w:rsidRDefault="001C5D48" w:rsidP="001C5D48">
            <w:pPr>
              <w:keepNext/>
              <w:keepLines/>
              <w:rPr>
                <w:sz w:val="22"/>
                <w:szCs w:val="22"/>
              </w:rPr>
            </w:pPr>
          </w:p>
          <w:p w14:paraId="11C17FCE" w14:textId="77777777" w:rsidR="001C5D48" w:rsidRPr="00C6734D" w:rsidRDefault="001C5D48" w:rsidP="001C5D48">
            <w:pPr>
              <w:keepNext/>
              <w:keepLines/>
              <w:rPr>
                <w:rFonts w:eastAsiaTheme="minorEastAsia"/>
                <w:sz w:val="22"/>
                <w:szCs w:val="22"/>
                <w:lang w:eastAsia="zh-CN"/>
              </w:rPr>
            </w:pPr>
            <w:r w:rsidRPr="00C6734D">
              <w:rPr>
                <w:sz w:val="22"/>
                <w:szCs w:val="22"/>
              </w:rPr>
              <w:t xml:space="preserve">Therefore, two messages </w:t>
            </w:r>
            <w:r w:rsidRPr="00C6734D">
              <w:rPr>
                <w:rFonts w:eastAsiaTheme="minorEastAsia"/>
                <w:sz w:val="22"/>
                <w:szCs w:val="22"/>
                <w:lang w:eastAsia="zh-CN"/>
              </w:rPr>
              <w:t>seem</w:t>
            </w:r>
            <w:r w:rsidRPr="00C6734D">
              <w:rPr>
                <w:sz w:val="22"/>
                <w:szCs w:val="22"/>
              </w:rPr>
              <w:t xml:space="preserve"> both useful to include the interleaving </w:t>
            </w:r>
            <w:r w:rsidRPr="00C6734D">
              <w:rPr>
                <w:rFonts w:eastAsiaTheme="minorEastAsia"/>
                <w:sz w:val="22"/>
                <w:szCs w:val="22"/>
                <w:lang w:eastAsia="zh-CN"/>
              </w:rPr>
              <w:t xml:space="preserve">related UE capability. </w:t>
            </w:r>
          </w:p>
          <w:p w14:paraId="4750C9FE" w14:textId="77777777" w:rsidR="001C5D48" w:rsidRDefault="001C5D48" w:rsidP="001C5D48">
            <w:pPr>
              <w:keepNext/>
              <w:keepLines/>
              <w:snapToGrid w:val="0"/>
              <w:contextualSpacing/>
              <w:rPr>
                <w:b/>
                <w:i/>
                <w:sz w:val="22"/>
                <w:szCs w:val="22"/>
                <w:lang w:eastAsia="zh-CN"/>
              </w:rPr>
            </w:pPr>
            <w:r w:rsidRPr="003A2761">
              <w:rPr>
                <w:rFonts w:eastAsiaTheme="minorEastAsia" w:hint="eastAsia"/>
                <w:b/>
                <w:i/>
                <w:sz w:val="22"/>
                <w:szCs w:val="22"/>
                <w:u w:val="single"/>
                <w:lang w:eastAsia="zh-CN"/>
              </w:rPr>
              <w:t>P</w:t>
            </w:r>
            <w:r w:rsidRPr="003A2761">
              <w:rPr>
                <w:rFonts w:eastAsiaTheme="minorEastAsia"/>
                <w:b/>
                <w:i/>
                <w:sz w:val="22"/>
                <w:szCs w:val="22"/>
                <w:u w:val="single"/>
                <w:lang w:eastAsia="zh-CN"/>
              </w:rPr>
              <w:t>roposal 1</w:t>
            </w:r>
            <w:r w:rsidRPr="003A2761">
              <w:rPr>
                <w:rFonts w:eastAsiaTheme="minorEastAsia"/>
                <w:b/>
                <w:i/>
                <w:sz w:val="22"/>
                <w:szCs w:val="22"/>
                <w:lang w:eastAsia="zh-CN"/>
              </w:rPr>
              <w:t xml:space="preserve">: Including the UE capabilities of time-interleaving and frequency-interleaving into both </w:t>
            </w:r>
            <w:r w:rsidRPr="003A2761">
              <w:rPr>
                <w:b/>
                <w:i/>
                <w:sz w:val="22"/>
                <w:szCs w:val="22"/>
                <w:lang w:eastAsia="zh-CN"/>
              </w:rPr>
              <w:t xml:space="preserve">UE-EUTRA-Capability and </w:t>
            </w:r>
            <w:proofErr w:type="spellStart"/>
            <w:r w:rsidRPr="003A2761">
              <w:rPr>
                <w:b/>
                <w:i/>
                <w:sz w:val="22"/>
                <w:szCs w:val="22"/>
                <w:lang w:eastAsia="zh-CN"/>
              </w:rPr>
              <w:t>MBMSInterestIndication</w:t>
            </w:r>
            <w:proofErr w:type="spellEnd"/>
            <w:r>
              <w:rPr>
                <w:b/>
                <w:i/>
                <w:sz w:val="22"/>
                <w:szCs w:val="22"/>
                <w:lang w:eastAsia="zh-CN"/>
              </w:rPr>
              <w:t xml:space="preserve">. </w:t>
            </w:r>
          </w:p>
          <w:p w14:paraId="24A92283" w14:textId="4C49659B" w:rsidR="001C5D48" w:rsidRPr="001C5D48" w:rsidRDefault="001C5D48" w:rsidP="00444ADF">
            <w:pPr>
              <w:pStyle w:val="ListParagraph"/>
              <w:keepNext/>
              <w:keepLines/>
              <w:numPr>
                <w:ilvl w:val="0"/>
                <w:numId w:val="26"/>
              </w:numPr>
              <w:overflowPunct w:val="0"/>
              <w:autoSpaceDE w:val="0"/>
              <w:autoSpaceDN w:val="0"/>
              <w:adjustRightInd w:val="0"/>
              <w:snapToGrid w:val="0"/>
              <w:spacing w:before="0" w:line="240" w:lineRule="auto"/>
              <w:rPr>
                <w:b/>
                <w:i/>
                <w:sz w:val="22"/>
                <w:szCs w:val="22"/>
                <w:lang w:eastAsia="zh-CN"/>
              </w:rPr>
            </w:pPr>
            <w:r w:rsidRPr="00C6734D">
              <w:rPr>
                <w:b/>
                <w:i/>
                <w:sz w:val="22"/>
                <w:szCs w:val="22"/>
                <w:lang w:eastAsia="zh-CN"/>
              </w:rPr>
              <w:t>Implementing the cap</w:t>
            </w:r>
            <w:r>
              <w:rPr>
                <w:b/>
                <w:i/>
                <w:sz w:val="22"/>
                <w:szCs w:val="22"/>
                <w:lang w:eastAsia="zh-CN"/>
              </w:rPr>
              <w:t xml:space="preserve">ability into </w:t>
            </w:r>
            <w:proofErr w:type="spellStart"/>
            <w:r w:rsidRPr="003A2761">
              <w:rPr>
                <w:b/>
                <w:i/>
                <w:sz w:val="22"/>
                <w:szCs w:val="22"/>
                <w:lang w:eastAsia="zh-CN"/>
              </w:rPr>
              <w:t>MBMSInterestIndication</w:t>
            </w:r>
            <w:proofErr w:type="spellEnd"/>
            <w:r>
              <w:rPr>
                <w:b/>
                <w:i/>
                <w:sz w:val="22"/>
                <w:szCs w:val="22"/>
                <w:lang w:eastAsia="zh-CN"/>
              </w:rPr>
              <w:t xml:space="preserve"> is up to RAN2. </w:t>
            </w:r>
          </w:p>
          <w:p w14:paraId="441A602C" w14:textId="77777777" w:rsidR="001C5D48" w:rsidRDefault="001C5D48" w:rsidP="001C5D48">
            <w:pPr>
              <w:keepNext/>
              <w:keepLines/>
              <w:rPr>
                <w:rFonts w:eastAsiaTheme="minorEastAsia"/>
                <w:b/>
                <w:i/>
                <w:sz w:val="22"/>
                <w:szCs w:val="22"/>
                <w:u w:val="single"/>
                <w:lang w:eastAsia="zh-CN"/>
              </w:rPr>
            </w:pPr>
          </w:p>
          <w:p w14:paraId="079DBE22" w14:textId="36CBD0EA" w:rsidR="001C5D48" w:rsidRPr="003A2761" w:rsidRDefault="001C5D48" w:rsidP="001C5D48">
            <w:pPr>
              <w:keepNext/>
              <w:keepLines/>
              <w:rPr>
                <w:rFonts w:eastAsiaTheme="minorEastAsia"/>
                <w:b/>
                <w:i/>
                <w:sz w:val="22"/>
                <w:szCs w:val="22"/>
                <w:lang w:eastAsia="zh-CN"/>
              </w:rPr>
            </w:pPr>
            <w:r w:rsidRPr="003A2761">
              <w:rPr>
                <w:rFonts w:eastAsiaTheme="minorEastAsia" w:hint="eastAsia"/>
                <w:b/>
                <w:i/>
                <w:sz w:val="22"/>
                <w:szCs w:val="22"/>
                <w:u w:val="single"/>
                <w:lang w:eastAsia="zh-CN"/>
              </w:rPr>
              <w:lastRenderedPageBreak/>
              <w:t>P</w:t>
            </w:r>
            <w:r w:rsidRPr="003A2761">
              <w:rPr>
                <w:rFonts w:eastAsiaTheme="minorEastAsia"/>
                <w:b/>
                <w:i/>
                <w:sz w:val="22"/>
                <w:szCs w:val="22"/>
                <w:u w:val="single"/>
                <w:lang w:eastAsia="zh-CN"/>
              </w:rPr>
              <w:t>roposal 2</w:t>
            </w:r>
            <w:r>
              <w:rPr>
                <w:rFonts w:eastAsiaTheme="minorEastAsia"/>
                <w:b/>
                <w:i/>
                <w:sz w:val="22"/>
                <w:szCs w:val="22"/>
                <w:lang w:eastAsia="zh-CN"/>
              </w:rPr>
              <w:t xml:space="preserve">: Refer to the following for the capability reporting in </w:t>
            </w:r>
            <w:r w:rsidRPr="003A2761">
              <w:rPr>
                <w:b/>
                <w:i/>
                <w:sz w:val="22"/>
                <w:szCs w:val="22"/>
                <w:lang w:eastAsia="zh-CN"/>
              </w:rPr>
              <w:t>UE-EUTRA-Capability</w:t>
            </w:r>
            <w:r>
              <w:rPr>
                <w:b/>
                <w:i/>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520"/>
              <w:gridCol w:w="1716"/>
              <w:gridCol w:w="7590"/>
              <w:gridCol w:w="527"/>
              <w:gridCol w:w="4803"/>
              <w:gridCol w:w="827"/>
              <w:gridCol w:w="2170"/>
            </w:tblGrid>
            <w:tr w:rsidR="001C5D48" w:rsidRPr="00D63ADA" w14:paraId="20B35511" w14:textId="77777777" w:rsidTr="001C5D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3C25B" w14:textId="77777777" w:rsidR="001C5D48" w:rsidRDefault="001C5D48" w:rsidP="001C5D48">
                  <w:pPr>
                    <w:pStyle w:val="TAL"/>
                    <w:rPr>
                      <w:rFonts w:eastAsia="SimSun" w:cs="Arial"/>
                      <w:color w:val="000000" w:themeColor="text1"/>
                      <w:szCs w:val="18"/>
                    </w:rPr>
                  </w:pPr>
                  <w:bookmarkStart w:id="8" w:name="OLE_LINK66"/>
                  <w:bookmarkStart w:id="9" w:name="OLE_LINK67"/>
                  <w:r>
                    <w:rPr>
                      <w:rFonts w:eastAsia="SimSun" w:cs="Arial"/>
                      <w:color w:val="000000" w:themeColor="text1"/>
                      <w:szCs w:val="18"/>
                    </w:rPr>
                    <w:t>xx.</w:t>
                  </w:r>
                </w:p>
                <w:p w14:paraId="4493EE65" w14:textId="77777777" w:rsidR="001C5D48" w:rsidRPr="00D63ADA" w:rsidRDefault="001C5D48" w:rsidP="001C5D48">
                  <w:pPr>
                    <w:pStyle w:val="TAL"/>
                    <w:rPr>
                      <w:rFonts w:cs="Arial"/>
                      <w:color w:val="000000" w:themeColor="text1"/>
                      <w:szCs w:val="18"/>
                    </w:rPr>
                  </w:pPr>
                  <w:r w:rsidRPr="00B623A7">
                    <w:rPr>
                      <w:rFonts w:eastAsia="SimSun" w:cs="Arial"/>
                      <w:color w:val="000000" w:themeColor="text1"/>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65F0" w14:textId="77777777" w:rsidR="001C5D48" w:rsidRPr="00D63ADA" w:rsidRDefault="001C5D48" w:rsidP="001C5D48">
                  <w:pPr>
                    <w:pStyle w:val="TAL"/>
                    <w:rPr>
                      <w:rFonts w:eastAsia="MS Mincho" w:cs="Arial"/>
                      <w:color w:val="000000" w:themeColor="text1"/>
                      <w:szCs w:val="18"/>
                    </w:rPr>
                  </w:pPr>
                  <w:r>
                    <w:rPr>
                      <w:rFonts w:eastAsia="MS Mincho" w:cs="Arial"/>
                      <w:color w:val="000000" w:themeColor="text1"/>
                      <w:szCs w:val="18"/>
                    </w:rPr>
                    <w:t>xx</w:t>
                  </w:r>
                  <w:r w:rsidRPr="00D63ADA">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B2CE" w14:textId="77777777" w:rsidR="001C5D48" w:rsidRPr="00D63ADA" w:rsidRDefault="001C5D48" w:rsidP="001C5D48">
                  <w:pPr>
                    <w:pStyle w:val="TAL"/>
                    <w:rPr>
                      <w:rFonts w:cs="Arial"/>
                      <w:color w:val="000000" w:themeColor="text1"/>
                      <w:szCs w:val="18"/>
                      <w:lang w:val="en-US"/>
                    </w:rPr>
                  </w:pPr>
                  <w:r>
                    <w:rPr>
                      <w:rFonts w:cs="Arial"/>
                      <w:color w:val="000000" w:themeColor="text1"/>
                      <w:szCs w:val="18"/>
                      <w:lang w:val="en-US"/>
                    </w:rPr>
                    <w:t>Time-interleaving</w:t>
                  </w:r>
                </w:p>
                <w:p w14:paraId="0E546407" w14:textId="77777777" w:rsidR="001C5D48" w:rsidRPr="00D63ADA" w:rsidRDefault="001C5D48" w:rsidP="001C5D4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1631" w14:textId="77777777" w:rsidR="001C5D48"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xml:space="preserve">. Support of LBRM for MCH excluding MCCH and MSI. </w:t>
                  </w:r>
                </w:p>
                <w:p w14:paraId="23F631BD" w14:textId="77777777" w:rsidR="001C5D48" w:rsidRDefault="001C5D48" w:rsidP="001C5D48">
                  <w:pPr>
                    <w:snapToGrid w:val="0"/>
                    <w:contextualSpacing/>
                    <w:rPr>
                      <w:rFonts w:eastAsiaTheme="minorEastAsia" w:cs="Arial"/>
                      <w:color w:val="000000" w:themeColor="text1"/>
                      <w:sz w:val="18"/>
                      <w:szCs w:val="18"/>
                      <w:lang w:eastAsia="zh-CN"/>
                    </w:rPr>
                  </w:pPr>
                </w:p>
                <w:p w14:paraId="36DEF4A1" w14:textId="77777777" w:rsidR="001C5D48"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Support of TB scaled up by </w:t>
                  </w:r>
                  <w:r w:rsidRPr="00B855D6">
                    <w:rPr>
                      <w:rFonts w:eastAsiaTheme="minorEastAsia" w:cs="Arial"/>
                      <w:i/>
                      <w:color w:val="000000" w:themeColor="text1"/>
                      <w:sz w:val="18"/>
                      <w:szCs w:val="18"/>
                      <w:lang w:eastAsia="zh-CN"/>
                    </w:rPr>
                    <w:t>N</w:t>
                  </w:r>
                  <w:r>
                    <w:rPr>
                      <w:rFonts w:eastAsiaTheme="minorEastAsia" w:cs="Arial"/>
                      <w:color w:val="000000" w:themeColor="text1"/>
                      <w:sz w:val="18"/>
                      <w:szCs w:val="18"/>
                      <w:lang w:eastAsia="zh-CN"/>
                    </w:rPr>
                    <w:t xml:space="preserve"> times and mapped to </w:t>
                  </w:r>
                  <w:r w:rsidRPr="00B855D6">
                    <w:rPr>
                      <w:rFonts w:eastAsiaTheme="minorEastAsia" w:cs="Arial"/>
                      <w:i/>
                      <w:color w:val="000000" w:themeColor="text1"/>
                      <w:sz w:val="18"/>
                      <w:szCs w:val="18"/>
                      <w:lang w:eastAsia="zh-CN"/>
                    </w:rPr>
                    <w:t>N</w:t>
                  </w:r>
                  <w:r>
                    <w:rPr>
                      <w:rFonts w:eastAsiaTheme="minorEastAsia" w:cs="Arial"/>
                      <w:color w:val="000000" w:themeColor="text1"/>
                      <w:sz w:val="18"/>
                      <w:szCs w:val="18"/>
                      <w:lang w:eastAsia="zh-CN"/>
                    </w:rPr>
                    <w:t xml:space="preserve"> MBSFN subframes and the interval between any two is </w:t>
                  </w:r>
                  <w:r w:rsidRPr="00B855D6">
                    <w:rPr>
                      <w:rFonts w:eastAsiaTheme="minorEastAsia" w:cs="Arial"/>
                      <w:i/>
                      <w:color w:val="000000" w:themeColor="text1"/>
                      <w:sz w:val="18"/>
                      <w:szCs w:val="18"/>
                      <w:lang w:eastAsia="zh-CN"/>
                    </w:rPr>
                    <w:t>M</w:t>
                  </w:r>
                  <w:r>
                    <w:rPr>
                      <w:rFonts w:eastAsiaTheme="minorEastAsia" w:cs="Arial"/>
                      <w:color w:val="000000" w:themeColor="text1"/>
                      <w:sz w:val="18"/>
                      <w:szCs w:val="18"/>
                      <w:lang w:eastAsia="zh-CN"/>
                    </w:rPr>
                    <w:t xml:space="preserve"> MBSFN subframes. </w:t>
                  </w:r>
                </w:p>
                <w:p w14:paraId="225B9D95" w14:textId="77777777" w:rsidR="001C5D48"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w:t>
                  </w:r>
                  <w:r>
                    <w:rPr>
                      <w:rFonts w:eastAsiaTheme="minorEastAsia" w:cs="Arial"/>
                      <w:color w:val="000000" w:themeColor="text1"/>
                      <w:sz w:val="18"/>
                      <w:szCs w:val="18"/>
                      <w:lang w:eastAsia="zh-CN"/>
                    </w:rPr>
                    <w:t xml:space="preserve"> N=4, or 4and8.</w:t>
                  </w:r>
                </w:p>
                <w:p w14:paraId="2FB90F7B" w14:textId="77777777" w:rsidR="001C5D48" w:rsidRPr="00B623A7"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w:t>
                  </w:r>
                  <w:r>
                    <w:rPr>
                      <w:rFonts w:eastAsiaTheme="minorEastAsia" w:cs="Arial"/>
                      <w:color w:val="000000" w:themeColor="text1"/>
                      <w:sz w:val="18"/>
                      <w:szCs w:val="18"/>
                      <w:lang w:eastAsia="zh-CN"/>
                    </w:rPr>
                    <w:t xml:space="preserve"> M=8, or 8and16.</w:t>
                  </w:r>
                </w:p>
                <w:p w14:paraId="6993BDEB" w14:textId="77777777" w:rsidR="001C5D48" w:rsidRPr="00B623A7" w:rsidRDefault="001C5D48" w:rsidP="001C5D48">
                  <w:pPr>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136" w14:textId="77777777" w:rsidR="001C5D48" w:rsidRPr="00D63ADA" w:rsidRDefault="001C5D48" w:rsidP="001C5D48">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F397" w14:textId="77777777" w:rsidR="001C5D48" w:rsidRPr="00D63ADA" w:rsidRDefault="001C5D48" w:rsidP="001C5D48">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w:t>
                  </w:r>
                  <w:r>
                    <w:rPr>
                      <w:rFonts w:cs="Arial"/>
                      <w:color w:val="000000" w:themeColor="text1"/>
                      <w:szCs w:val="18"/>
                    </w:rPr>
                    <w:t xml:space="preserve"> time-interleaving for MTCH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9BB6" w14:textId="77777777" w:rsidR="001C5D48" w:rsidRPr="00AD7684" w:rsidRDefault="001C5D48" w:rsidP="001C5D48">
                  <w:pPr>
                    <w:pStyle w:val="TAL"/>
                    <w:rPr>
                      <w:rFonts w:eastAsia="SimSun" w:cs="Arial"/>
                      <w:color w:val="000000" w:themeColor="text1"/>
                      <w:szCs w:val="18"/>
                      <w:lang w:eastAsia="zh-CN"/>
                    </w:rPr>
                  </w:pPr>
                  <w:r w:rsidRPr="00AD768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3CE7" w14:textId="77777777" w:rsidR="001C5D48" w:rsidRPr="00D63ADA" w:rsidRDefault="001C5D48" w:rsidP="001C5D48">
                  <w:pPr>
                    <w:pStyle w:val="TAL"/>
                    <w:rPr>
                      <w:rFonts w:cs="Arial"/>
                      <w:color w:val="000000" w:themeColor="text1"/>
                      <w:szCs w:val="18"/>
                    </w:rPr>
                  </w:pPr>
                  <w:r w:rsidRPr="00D63ADA">
                    <w:rPr>
                      <w:rFonts w:eastAsia="SimSun" w:cs="Arial"/>
                      <w:color w:val="000000" w:themeColor="text1"/>
                      <w:szCs w:val="18"/>
                    </w:rPr>
                    <w:t>Optional with capability signalling</w:t>
                  </w:r>
                </w:p>
              </w:tc>
            </w:tr>
            <w:tr w:rsidR="001C5D48" w:rsidRPr="00D63ADA" w14:paraId="41EDB366" w14:textId="77777777" w:rsidTr="001C5D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33D47" w14:textId="77777777" w:rsidR="001C5D48" w:rsidRPr="00D63ADA" w:rsidRDefault="001C5D48" w:rsidP="001C5D48">
                  <w:pPr>
                    <w:pStyle w:val="TAL"/>
                    <w:rPr>
                      <w:rFonts w:cs="Arial"/>
                      <w:color w:val="000000" w:themeColor="text1"/>
                      <w:szCs w:val="18"/>
                    </w:rPr>
                  </w:pPr>
                  <w:r>
                    <w:rPr>
                      <w:rFonts w:eastAsia="MS Mincho" w:cs="Arial"/>
                      <w:color w:val="000000" w:themeColor="text1"/>
                      <w:szCs w:val="18"/>
                    </w:rPr>
                    <w:t>xx</w:t>
                  </w:r>
                  <w:r w:rsidRPr="00D63ADA">
                    <w:rPr>
                      <w:rFonts w:eastAsia="SimSun" w:cs="Arial"/>
                      <w:color w:val="000000" w:themeColor="text1"/>
                      <w:szCs w:val="18"/>
                    </w:rPr>
                    <w:t xml:space="preserve">. </w:t>
                  </w:r>
                  <w:r w:rsidRPr="00B623A7">
                    <w:rPr>
                      <w:rFonts w:eastAsia="SimSun" w:cs="Arial"/>
                      <w:color w:val="000000" w:themeColor="text1"/>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86F0" w14:textId="77777777" w:rsidR="001C5D48" w:rsidRPr="00D63ADA" w:rsidRDefault="001C5D48" w:rsidP="001C5D48">
                  <w:pPr>
                    <w:pStyle w:val="TAL"/>
                    <w:rPr>
                      <w:rFonts w:cs="Arial"/>
                      <w:color w:val="000000" w:themeColor="text1"/>
                      <w:szCs w:val="18"/>
                    </w:rPr>
                  </w:pPr>
                  <w:r>
                    <w:rPr>
                      <w:rFonts w:eastAsia="MS Mincho" w:cs="Arial"/>
                      <w:color w:val="000000" w:themeColor="text1"/>
                      <w:szCs w:val="18"/>
                    </w:rPr>
                    <w:t>xx</w:t>
                  </w:r>
                  <w:r w:rsidRPr="00D63ADA">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7D3A" w14:textId="77777777" w:rsidR="001C5D48" w:rsidRPr="00D63ADA" w:rsidRDefault="001C5D48" w:rsidP="001C5D48">
                  <w:pPr>
                    <w:pStyle w:val="TAL"/>
                    <w:rPr>
                      <w:rFonts w:cs="Arial"/>
                      <w:color w:val="000000" w:themeColor="text1"/>
                      <w:szCs w:val="18"/>
                      <w:lang w:val="en-US"/>
                    </w:rPr>
                  </w:pPr>
                  <w:r>
                    <w:rPr>
                      <w:rFonts w:cs="Arial"/>
                      <w:color w:val="000000" w:themeColor="text1"/>
                      <w:szCs w:val="18"/>
                      <w:lang w:val="en-US"/>
                    </w:rPr>
                    <w:t>Frequency-interleaving</w:t>
                  </w:r>
                </w:p>
                <w:p w14:paraId="77540451" w14:textId="77777777" w:rsidR="001C5D48" w:rsidRPr="00D63ADA" w:rsidRDefault="001C5D48" w:rsidP="001C5D4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86FE" w14:textId="77777777" w:rsidR="001C5D48" w:rsidRPr="00D63ADA" w:rsidRDefault="001C5D48" w:rsidP="001C5D48">
                  <w:pPr>
                    <w:rPr>
                      <w:rFonts w:cs="Arial"/>
                      <w:color w:val="000000" w:themeColor="text1"/>
                      <w:sz w:val="18"/>
                      <w:szCs w:val="18"/>
                    </w:rPr>
                  </w:pPr>
                  <w:r w:rsidRPr="00D63ADA">
                    <w:rPr>
                      <w:rFonts w:cs="Arial"/>
                      <w:color w:val="000000" w:themeColor="text1"/>
                      <w:sz w:val="18"/>
                      <w:szCs w:val="18"/>
                    </w:rPr>
                    <w:t xml:space="preserve">1. Support </w:t>
                  </w:r>
                  <w:r>
                    <w:rPr>
                      <w:rFonts w:cs="Arial"/>
                      <w:color w:val="000000" w:themeColor="text1"/>
                      <w:sz w:val="18"/>
                      <w:szCs w:val="18"/>
                    </w:rPr>
                    <w:t xml:space="preserve">of frequency-interleaving for MCCH/MTCH/MSI.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A9F2" w14:textId="77777777" w:rsidR="001C5D48" w:rsidRPr="00D63ADA" w:rsidRDefault="001C5D48" w:rsidP="001C5D48">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8382" w14:textId="77777777" w:rsidR="001C5D48" w:rsidRPr="00D63ADA" w:rsidRDefault="001C5D48" w:rsidP="001C5D48">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Pr>
                      <w:rFonts w:cs="Arial"/>
                      <w:color w:val="000000" w:themeColor="text1"/>
                      <w:szCs w:val="18"/>
                    </w:rPr>
                    <w:t>frequency-interleaving for MCCH/MTCH/MSI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B67E" w14:textId="77777777" w:rsidR="001C5D48" w:rsidRPr="00AD7684" w:rsidRDefault="001C5D48" w:rsidP="001C5D48">
                  <w:pPr>
                    <w:pStyle w:val="TAL"/>
                    <w:rPr>
                      <w:rFonts w:eastAsia="SimSun" w:cs="Arial"/>
                      <w:color w:val="000000" w:themeColor="text1"/>
                      <w:szCs w:val="18"/>
                      <w:lang w:eastAsia="zh-CN"/>
                    </w:rPr>
                  </w:pPr>
                  <w:r w:rsidRPr="00AD768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D651" w14:textId="77777777" w:rsidR="001C5D48" w:rsidRPr="00D63ADA" w:rsidRDefault="001C5D48" w:rsidP="001C5D48">
                  <w:pPr>
                    <w:pStyle w:val="TAL"/>
                    <w:rPr>
                      <w:rFonts w:cs="Arial"/>
                      <w:color w:val="000000" w:themeColor="text1"/>
                      <w:szCs w:val="18"/>
                    </w:rPr>
                  </w:pPr>
                  <w:r w:rsidRPr="00D63ADA">
                    <w:rPr>
                      <w:rFonts w:eastAsia="SimSun" w:cs="Arial"/>
                      <w:color w:val="000000" w:themeColor="text1"/>
                      <w:szCs w:val="18"/>
                    </w:rPr>
                    <w:t>Optional with capability signalling</w:t>
                  </w:r>
                </w:p>
              </w:tc>
            </w:tr>
            <w:bookmarkEnd w:id="5"/>
            <w:bookmarkEnd w:id="6"/>
            <w:bookmarkEnd w:id="7"/>
            <w:bookmarkEnd w:id="8"/>
            <w:bookmarkEnd w:id="9"/>
          </w:tbl>
          <w:p w14:paraId="18BDC270" w14:textId="77777777" w:rsidR="00957534" w:rsidRDefault="00957534" w:rsidP="00957534">
            <w:pPr>
              <w:widowControl w:val="0"/>
              <w:adjustRightInd w:val="0"/>
              <w:snapToGrid w:val="0"/>
              <w:spacing w:before="72" w:after="72" w:line="240" w:lineRule="auto"/>
              <w:rPr>
                <w:rFonts w:ascii="Calibri" w:eastAsiaTheme="minorEastAsia" w:hAnsi="Calibri" w:cs="Calibri"/>
                <w:lang w:eastAsia="zh-CN"/>
              </w:rPr>
            </w:pPr>
          </w:p>
        </w:tc>
      </w:tr>
      <w:tr w:rsidR="00957534" w14:paraId="7729FAB8" w14:textId="77777777">
        <w:tc>
          <w:tcPr>
            <w:tcW w:w="1844" w:type="dxa"/>
            <w:tcBorders>
              <w:top w:val="single" w:sz="4" w:space="0" w:color="auto"/>
              <w:left w:val="single" w:sz="4" w:space="0" w:color="auto"/>
              <w:bottom w:val="single" w:sz="4" w:space="0" w:color="auto"/>
              <w:right w:val="single" w:sz="4" w:space="0" w:color="auto"/>
            </w:tcBorders>
          </w:tcPr>
          <w:p w14:paraId="7A20021B" w14:textId="4975A3EB" w:rsidR="00957534" w:rsidRDefault="00957534" w:rsidP="00957534">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_Ref194137898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C230F4" w14:textId="77777777" w:rsidR="001C5D48" w:rsidRDefault="001C5D48" w:rsidP="001C5D48">
            <w:pPr>
              <w:rPr>
                <w:lang w:eastAsia="zh-CN"/>
              </w:rPr>
            </w:pPr>
            <w:r w:rsidRPr="00D101E9">
              <w:rPr>
                <w:bCs/>
                <w:color w:val="000000" w:themeColor="text1"/>
              </w:rPr>
              <w:t xml:space="preserve">UE capability </w:t>
            </w:r>
            <w:r>
              <w:rPr>
                <w:bCs/>
                <w:color w:val="000000" w:themeColor="text1"/>
              </w:rPr>
              <w:t xml:space="preserve">information </w:t>
            </w:r>
            <w:r w:rsidRPr="00D101E9">
              <w:rPr>
                <w:bCs/>
                <w:color w:val="000000" w:themeColor="text1"/>
              </w:rPr>
              <w:t xml:space="preserve">for supporting </w:t>
            </w:r>
            <w:r>
              <w:rPr>
                <w:bCs/>
                <w:color w:val="000000" w:themeColor="text1"/>
              </w:rPr>
              <w:t>UE</w:t>
            </w:r>
            <w:r w:rsidRPr="00D101E9">
              <w:rPr>
                <w:bCs/>
                <w:color w:val="000000" w:themeColor="text1"/>
              </w:rPr>
              <w:t xml:space="preserve"> feature</w:t>
            </w:r>
            <w:r>
              <w:rPr>
                <w:bCs/>
                <w:color w:val="000000" w:themeColor="text1"/>
              </w:rPr>
              <w:t xml:space="preserve">s for LTE-based 5G Broadcast should be optional with capability </w:t>
            </w:r>
            <w:proofErr w:type="spellStart"/>
            <w:r>
              <w:rPr>
                <w:bCs/>
                <w:color w:val="000000" w:themeColor="text1"/>
              </w:rPr>
              <w:t>signalling</w:t>
            </w:r>
            <w:proofErr w:type="spellEnd"/>
            <w:r>
              <w:rPr>
                <w:bCs/>
                <w:color w:val="000000" w:themeColor="text1"/>
              </w:rPr>
              <w:t xml:space="preserve">, allowing UE implementations with the required flexibility and enabling network to most appropriately provision the broadcast transmission. As noted in RAN1#120 meeting, </w:t>
            </w:r>
            <w:r w:rsidRPr="00737125">
              <w:rPr>
                <w:lang w:eastAsia="zh-CN"/>
              </w:rPr>
              <w:t>some UE categories and depending on factors such as</w:t>
            </w:r>
            <w:r>
              <w:rPr>
                <w:lang w:eastAsia="zh-CN"/>
              </w:rPr>
              <w:t xml:space="preserve"> </w:t>
            </w:r>
            <w:r w:rsidRPr="00737125">
              <w:rPr>
                <w:lang w:eastAsia="zh-CN"/>
              </w:rPr>
              <w:t>(</w:t>
            </w:r>
            <w:r>
              <w:rPr>
                <w:lang w:eastAsia="zh-CN"/>
              </w:rPr>
              <w:t xml:space="preserve">value of N, </w:t>
            </w:r>
            <w:r w:rsidRPr="00737125">
              <w:rPr>
                <w:lang w:eastAsia="zh-CN"/>
              </w:rPr>
              <w:t>bandwidth, MCS) may not be able to receiv</w:t>
            </w:r>
            <w:r>
              <w:rPr>
                <w:lang w:eastAsia="zh-CN"/>
              </w:rPr>
              <w:t xml:space="preserve">e an interleaved MTCH with M=16, it is, therefore, required that max value of M and max value for N supported by the UE for time interleaving should also be included in the UE capability information </w:t>
            </w:r>
            <w:proofErr w:type="spellStart"/>
            <w:r>
              <w:rPr>
                <w:lang w:eastAsia="zh-CN"/>
              </w:rPr>
              <w:t>signalling</w:t>
            </w:r>
            <w:proofErr w:type="spellEnd"/>
            <w:r>
              <w:rPr>
                <w:lang w:eastAsia="zh-CN"/>
              </w:rPr>
              <w:t>. It can be noted that most of the other UE capability parameters like number of RBs, BW, SCS are already addressed by legacy releases of specifications.</w:t>
            </w:r>
          </w:p>
          <w:p w14:paraId="11DCBC23" w14:textId="77777777" w:rsidR="001C5D48" w:rsidRPr="00DB1AF8" w:rsidRDefault="001C5D48" w:rsidP="001C5D48">
            <w:pPr>
              <w:ind w:left="1021" w:hanging="1021"/>
              <w:rPr>
                <w:rFonts w:ascii="Times New Roman" w:hAnsi="Times New Roman"/>
                <w:b/>
                <w:color w:val="000000" w:themeColor="text1"/>
              </w:rPr>
            </w:pPr>
            <w:r w:rsidRPr="00C954C1">
              <w:rPr>
                <w:b/>
                <w:color w:val="000000" w:themeColor="text1"/>
              </w:rPr>
              <w:t>P</w:t>
            </w:r>
            <w:r>
              <w:rPr>
                <w:b/>
                <w:color w:val="000000" w:themeColor="text1"/>
              </w:rPr>
              <w:t>roposal 1</w:t>
            </w:r>
            <w:r w:rsidRPr="00C954C1">
              <w:rPr>
                <w:b/>
                <w:color w:val="000000" w:themeColor="text1"/>
              </w:rPr>
              <w:t>:</w:t>
            </w:r>
            <w:r>
              <w:rPr>
                <w:b/>
                <w:color w:val="000000" w:themeColor="text1"/>
              </w:rPr>
              <w:t xml:space="preserve"> UE capability for LTE-based 5G Broadcast feature support with parameters for max values of M and N is optional with capability </w:t>
            </w:r>
            <w:proofErr w:type="spellStart"/>
            <w:r>
              <w:rPr>
                <w:b/>
                <w:color w:val="000000" w:themeColor="text1"/>
              </w:rPr>
              <w:t>signalling</w:t>
            </w:r>
            <w:proofErr w:type="spellEnd"/>
            <w:r>
              <w:rPr>
                <w:b/>
                <w:color w:val="000000" w:themeColor="text1"/>
              </w:rPr>
              <w:t>.</w:t>
            </w:r>
          </w:p>
          <w:tbl>
            <w:tblPr>
              <w:tblW w:w="0" w:type="auto"/>
              <w:shd w:val="clear" w:color="auto" w:fill="FFFFFF"/>
              <w:tblCellMar>
                <w:left w:w="0" w:type="dxa"/>
                <w:right w:w="0" w:type="dxa"/>
              </w:tblCellMar>
              <w:tblLook w:val="04A0" w:firstRow="1" w:lastRow="0" w:firstColumn="1" w:lastColumn="0" w:noHBand="0" w:noVBand="1"/>
            </w:tblPr>
            <w:tblGrid>
              <w:gridCol w:w="1622"/>
              <w:gridCol w:w="663"/>
              <w:gridCol w:w="1499"/>
              <w:gridCol w:w="5873"/>
              <w:gridCol w:w="1765"/>
              <w:gridCol w:w="3325"/>
              <w:gridCol w:w="620"/>
              <w:gridCol w:w="2664"/>
              <w:gridCol w:w="928"/>
              <w:gridCol w:w="1229"/>
            </w:tblGrid>
            <w:tr w:rsidR="001C5D48" w14:paraId="63367073" w14:textId="77777777" w:rsidTr="001C5D48">
              <w:trPr>
                <w:trHeight w:val="20"/>
              </w:trPr>
              <w:tc>
                <w:tcPr>
                  <w:tcW w:w="0" w:type="auto"/>
                  <w:tcBorders>
                    <w:top w:val="single" w:sz="8" w:space="0" w:color="auto"/>
                    <w:left w:val="single" w:sz="8" w:space="0" w:color="auto"/>
                    <w:bottom w:val="single" w:sz="8" w:space="0" w:color="auto"/>
                    <w:right w:val="single" w:sz="8" w:space="0" w:color="auto"/>
                  </w:tcBorders>
                  <w:shd w:val="clear" w:color="auto" w:fill="FFFFFF"/>
                </w:tcPr>
                <w:p w14:paraId="5C2A46BC" w14:textId="77777777" w:rsidR="001C5D48" w:rsidRDefault="001C5D48" w:rsidP="001C5D48">
                  <w:pPr>
                    <w:pStyle w:val="NormalWeb"/>
                    <w:wordWrap w:val="0"/>
                    <w:spacing w:before="0" w:beforeAutospacing="0" w:after="0" w:afterAutospacing="0"/>
                    <w:textAlignment w:val="top"/>
                    <w:rPr>
                      <w:rFonts w:ascii="Arial" w:eastAsia="Malgun Gothic" w:hAnsi="Arial" w:cs="Arial"/>
                      <w:b/>
                      <w:bCs/>
                      <w:color w:val="000000"/>
                      <w:sz w:val="20"/>
                      <w:szCs w:val="20"/>
                    </w:rPr>
                  </w:pPr>
                  <w:r>
                    <w:rPr>
                      <w:rFonts w:ascii="Arial" w:eastAsia="Malgun Gothic" w:hAnsi="Arial" w:cs="Arial"/>
                      <w:b/>
                      <w:bCs/>
                      <w:color w:val="000000"/>
                      <w:sz w:val="20"/>
                      <w:szCs w:val="20"/>
                    </w:rPr>
                    <w:t>FEATURE</w:t>
                  </w:r>
                </w:p>
              </w:tc>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E877BB"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Index</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D462E2D"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Feature group</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8666E1B"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Components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9AE204"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proofErr w:type="spellStart"/>
                  <w:r>
                    <w:rPr>
                      <w:rFonts w:ascii="Arial" w:eastAsia="Malgun Gothic" w:hAnsi="Arial" w:cs="Arial"/>
                      <w:b/>
                      <w:bCs/>
                      <w:color w:val="000000"/>
                      <w:sz w:val="20"/>
                      <w:szCs w:val="20"/>
                    </w:rPr>
                    <w:t>Prerequisitefeature</w:t>
                  </w:r>
                  <w:proofErr w:type="spellEnd"/>
                  <w:r>
                    <w:rPr>
                      <w:rFonts w:ascii="Arial" w:eastAsia="Malgun Gothic" w:hAnsi="Arial" w:cs="Arial"/>
                      <w:b/>
                      <w:bCs/>
                      <w:color w:val="000000"/>
                      <w:sz w:val="20"/>
                      <w:szCs w:val="20"/>
                    </w:rPr>
                    <w:t xml:space="preserve"> </w:t>
                  </w:r>
                  <w:r>
                    <w:rPr>
                      <w:rFonts w:ascii="Arial" w:eastAsia="Malgun Gothic" w:hAnsi="Arial" w:cs="Arial"/>
                      <w:b/>
                      <w:bCs/>
                      <w:color w:val="000000"/>
                      <w:sz w:val="20"/>
                      <w:szCs w:val="20"/>
                    </w:rPr>
                    <w:br/>
                    <w:t>groups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DD95FC"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Consequence</w:t>
                  </w:r>
                  <w:r>
                    <w:rPr>
                      <w:rFonts w:ascii="Arial" w:eastAsia="Malgun Gothic" w:hAnsi="Arial" w:cs="Arial"/>
                      <w:b/>
                      <w:bCs/>
                      <w:color w:val="000000"/>
                      <w:sz w:val="20"/>
                      <w:szCs w:val="20"/>
                    </w:rPr>
                    <w:br/>
                    <w:t>if the feature is not supported by the UE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CFB8EA"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Type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F5D713"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Need of FR1/FR2 differentiation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48EDA8"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Note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D24CAE" w14:textId="77777777" w:rsidR="001C5D48" w:rsidRDefault="001C5D48" w:rsidP="001C5D48">
                  <w:pPr>
                    <w:pStyle w:val="NormalWeb"/>
                    <w:wordWrap w:val="0"/>
                    <w:spacing w:before="0" w:beforeAutospacing="0" w:after="0" w:afterAutospacing="0"/>
                    <w:textAlignment w:val="top"/>
                    <w:rPr>
                      <w:rFonts w:ascii="Arial" w:eastAsia="Malgun Gothic" w:hAnsi="Arial" w:cs="Arial"/>
                      <w:b/>
                      <w:bCs/>
                      <w:color w:val="000000"/>
                      <w:sz w:val="20"/>
                      <w:szCs w:val="20"/>
                    </w:rPr>
                  </w:pPr>
                  <w:r>
                    <w:rPr>
                      <w:rFonts w:ascii="Arial" w:eastAsia="Malgun Gothic" w:hAnsi="Arial" w:cs="Arial"/>
                      <w:b/>
                      <w:bCs/>
                      <w:color w:val="000000"/>
                      <w:sz w:val="20"/>
                      <w:szCs w:val="20"/>
                    </w:rPr>
                    <w:t>Mandatory</w:t>
                  </w:r>
                </w:p>
                <w:p w14:paraId="1AD4726D"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/Optional</w:t>
                  </w:r>
                </w:p>
              </w:tc>
            </w:tr>
            <w:tr w:rsidR="001C5D48" w14:paraId="5E56D3FA" w14:textId="77777777" w:rsidTr="001C5D48">
              <w:trPr>
                <w:trHeight w:val="20"/>
              </w:trPr>
              <w:tc>
                <w:tcPr>
                  <w:tcW w:w="0" w:type="auto"/>
                  <w:tcBorders>
                    <w:top w:val="nil"/>
                    <w:left w:val="single" w:sz="8" w:space="0" w:color="auto"/>
                    <w:bottom w:val="single" w:sz="8" w:space="0" w:color="auto"/>
                    <w:right w:val="single" w:sz="8" w:space="0" w:color="auto"/>
                  </w:tcBorders>
                  <w:shd w:val="clear" w:color="auto" w:fill="FFFFFF"/>
                </w:tcPr>
                <w:p w14:paraId="3A84D61A"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sidRPr="00BE4B09">
                    <w:rPr>
                      <w:rFonts w:ascii="Arial" w:hAnsi="Arial" w:cs="Arial"/>
                      <w:bCs/>
                      <w:sz w:val="20"/>
                      <w:szCs w:val="20"/>
                    </w:rPr>
                    <w:t>LTE__</w:t>
                  </w:r>
                  <w:r>
                    <w:rPr>
                      <w:rFonts w:ascii="Arial" w:hAnsi="Arial" w:cs="Arial"/>
                      <w:bCs/>
                      <w:sz w:val="20"/>
                      <w:szCs w:val="20"/>
                    </w:rPr>
                    <w:t>terr_bcast_Ph2</w:t>
                  </w:r>
                </w:p>
              </w:tc>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16739F"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Pr>
                      <w:rFonts w:ascii="Arial" w:hAnsi="Arial" w:cs="Arial"/>
                      <w:bCs/>
                      <w:sz w:val="20"/>
                      <w:szCs w:val="20"/>
                    </w:rPr>
                    <w:t>x</w:t>
                  </w:r>
                  <w:r w:rsidRPr="00BE4B09">
                    <w:rPr>
                      <w:rFonts w:ascii="Arial" w:hAnsi="Arial" w:cs="Arial"/>
                      <w:bCs/>
                      <w:sz w:val="20"/>
                      <w:szCs w:val="20"/>
                    </w:rPr>
                    <w:t>-x</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5E5BE1"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sidRPr="00BE4B09">
                    <w:rPr>
                      <w:rFonts w:ascii="Arial" w:hAnsi="Arial" w:cs="Arial"/>
                      <w:bCs/>
                      <w:sz w:val="20"/>
                      <w:szCs w:val="20"/>
                    </w:rPr>
                    <w:t>Time-Interleaving</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F7744B"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sidRPr="00BE4B09">
                    <w:rPr>
                      <w:rFonts w:ascii="Arial" w:hAnsi="Arial" w:cs="Arial"/>
                      <w:bCs/>
                      <w:sz w:val="20"/>
                      <w:szCs w:val="20"/>
                    </w:rPr>
                    <w:t xml:space="preserve">The basic </w:t>
                  </w:r>
                </w:p>
                <w:p w14:paraId="57354BDE"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shd w:val="clear" w:color="auto" w:fill="FFFF00"/>
                    </w:rPr>
                  </w:pPr>
                  <w:r w:rsidRPr="00BE4B09">
                    <w:rPr>
                      <w:rFonts w:ascii="Arial" w:hAnsi="Arial" w:cs="Arial"/>
                      <w:bCs/>
                      <w:sz w:val="20"/>
                      <w:szCs w:val="20"/>
                    </w:rPr>
                    <w:t xml:space="preserve">transmission </w:t>
                  </w:r>
                  <w:r w:rsidRPr="00BE4B09">
                    <w:rPr>
                      <w:rFonts w:ascii="Arial" w:hAnsi="Arial" w:cs="Arial"/>
                      <w:bCs/>
                      <w:sz w:val="20"/>
                      <w:szCs w:val="20"/>
                    </w:rPr>
                    <w:br/>
                    <w:t>pattern of PMCH</w:t>
                  </w:r>
                  <w:r w:rsidRPr="00BE4B09">
                    <w:rPr>
                      <w:rFonts w:ascii="Arial" w:hAnsi="Arial" w:cs="Arial"/>
                      <w:bCs/>
                      <w:sz w:val="20"/>
                      <w:szCs w:val="20"/>
                    </w:rPr>
                    <w:br/>
                    <w:t xml:space="preserve">with time </w:t>
                  </w:r>
                  <w:r w:rsidRPr="00BE4B09">
                    <w:rPr>
                      <w:rFonts w:ascii="Arial" w:hAnsi="Arial" w:cs="Arial"/>
                      <w:bCs/>
                      <w:sz w:val="20"/>
                      <w:szCs w:val="20"/>
                    </w:rPr>
                    <w:br/>
                    <w:t xml:space="preserve">interleaving </w:t>
                  </w:r>
                  <w:r w:rsidRPr="00BE4B09">
                    <w:rPr>
                      <w:rFonts w:ascii="Arial" w:hAnsi="Arial" w:cs="Arial"/>
                      <w:bCs/>
                      <w:sz w:val="20"/>
                      <w:szCs w:val="20"/>
                    </w:rPr>
                    <w:br/>
                    <w:t>consists of a set of</w:t>
                  </w:r>
                  <w:r w:rsidRPr="00BE4B09">
                    <w:rPr>
                      <w:rFonts w:ascii="Arial" w:hAnsi="Arial" w:cs="Arial"/>
                      <w:bCs/>
                      <w:sz w:val="20"/>
                      <w:szCs w:val="20"/>
                    </w:rPr>
                    <w:br/>
                    <w:t>(M x N) consecutive MBSFN subframes, excluding MCCH and MSI, where two</w:t>
                  </w:r>
                  <w:r w:rsidRPr="00BE4B09">
                    <w:rPr>
                      <w:rFonts w:ascii="Arial" w:hAnsi="Arial" w:cs="Arial"/>
                      <w:bCs/>
                      <w:sz w:val="20"/>
                      <w:szCs w:val="20"/>
                    </w:rPr>
                    <w:br/>
                    <w:t>transmissions of the same TB are</w:t>
                  </w:r>
                  <w:r w:rsidRPr="00BE4B09">
                    <w:rPr>
                      <w:rFonts w:ascii="Arial" w:hAnsi="Arial" w:cs="Arial"/>
                      <w:bCs/>
                      <w:sz w:val="20"/>
                      <w:szCs w:val="20"/>
                    </w:rPr>
                    <w:br/>
                    <w:t>separated by (M-1) MBSFN subframes, excluding MCCH and MSI</w:t>
                  </w:r>
                </w:p>
                <w:p w14:paraId="32AC6FB2"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5D6A9"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hAnsi="Arial" w:cs="Arial"/>
                      <w:bCs/>
                      <w:sz w:val="20"/>
                      <w:szCs w:val="20"/>
                    </w:rPr>
                    <w:t>LTE_TERR_BCAST</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E48C073"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The UE is </w:t>
                  </w:r>
                </w:p>
                <w:p w14:paraId="080BD851"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i</w:t>
                  </w:r>
                  <w:r w:rsidRPr="00BE4B09">
                    <w:rPr>
                      <w:rFonts w:ascii="Arial" w:eastAsia="Malgun Gothic" w:hAnsi="Arial" w:cs="Arial"/>
                      <w:color w:val="000000"/>
                      <w:sz w:val="20"/>
                      <w:szCs w:val="20"/>
                    </w:rPr>
                    <w:t xml:space="preserve">ncapable of </w:t>
                  </w:r>
                  <w:r w:rsidRPr="00BE4B09">
                    <w:rPr>
                      <w:rFonts w:ascii="Arial" w:eastAsia="Malgun Gothic" w:hAnsi="Arial" w:cs="Arial"/>
                      <w:color w:val="000000"/>
                      <w:sz w:val="20"/>
                      <w:szCs w:val="20"/>
                    </w:rPr>
                    <w:br/>
                    <w:t>supporting</w:t>
                  </w:r>
                </w:p>
                <w:p w14:paraId="49765B6A"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Time-interleaving for LTE-based 5G </w:t>
                  </w:r>
                </w:p>
                <w:p w14:paraId="5C9DCFFE"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broadcast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411EFD"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Per </w:t>
                  </w:r>
                </w:p>
                <w:p w14:paraId="364E8FFA"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band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F628E8"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No</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8C4A3C" w14:textId="77777777" w:rsidR="001C5D48"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M</w:t>
                  </w:r>
                  <w:proofErr w:type="gramStart"/>
                  <w:r>
                    <w:rPr>
                      <w:rFonts w:ascii="Arial" w:eastAsia="Malgun Gothic" w:hAnsi="Arial" w:cs="Arial"/>
                      <w:color w:val="000000"/>
                      <w:sz w:val="20"/>
                      <w:szCs w:val="20"/>
                    </w:rPr>
                    <w:t>={</w:t>
                  </w:r>
                  <w:proofErr w:type="gramEnd"/>
                  <w:r>
                    <w:rPr>
                      <w:rFonts w:ascii="Arial" w:eastAsia="Malgun Gothic" w:hAnsi="Arial" w:cs="Arial"/>
                      <w:color w:val="000000"/>
                      <w:sz w:val="20"/>
                      <w:szCs w:val="20"/>
                    </w:rPr>
                    <w:t>8,16}</w:t>
                  </w:r>
                </w:p>
                <w:p w14:paraId="5508C6AC" w14:textId="77777777" w:rsidR="001C5D48"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N</w:t>
                  </w:r>
                  <w:proofErr w:type="gramStart"/>
                  <w:r>
                    <w:rPr>
                      <w:rFonts w:ascii="Arial" w:eastAsia="Malgun Gothic" w:hAnsi="Arial" w:cs="Arial"/>
                      <w:color w:val="000000"/>
                      <w:sz w:val="20"/>
                      <w:szCs w:val="20"/>
                    </w:rPr>
                    <w:t>={</w:t>
                  </w:r>
                  <w:proofErr w:type="gramEnd"/>
                  <w:r>
                    <w:rPr>
                      <w:rFonts w:ascii="Arial" w:eastAsia="Malgun Gothic" w:hAnsi="Arial" w:cs="Arial"/>
                      <w:color w:val="000000"/>
                      <w:sz w:val="20"/>
                      <w:szCs w:val="20"/>
                    </w:rPr>
                    <w:t>1,4,8}</w:t>
                  </w:r>
                </w:p>
                <w:p w14:paraId="4CBA9D62"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349DD5"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Optional with </w:t>
                  </w:r>
                  <w:r w:rsidRPr="00BE4B09">
                    <w:rPr>
                      <w:rFonts w:ascii="Arial" w:eastAsia="Malgun Gothic" w:hAnsi="Arial" w:cs="Arial"/>
                      <w:color w:val="000000"/>
                      <w:sz w:val="20"/>
                      <w:szCs w:val="20"/>
                    </w:rPr>
                    <w:br/>
                    <w:t xml:space="preserve">capability </w:t>
                  </w:r>
                </w:p>
                <w:p w14:paraId="3397B711"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proofErr w:type="spellStart"/>
                  <w:r w:rsidRPr="00BE4B09">
                    <w:rPr>
                      <w:rFonts w:ascii="Arial" w:eastAsia="Malgun Gothic" w:hAnsi="Arial" w:cs="Arial"/>
                      <w:color w:val="000000"/>
                      <w:sz w:val="20"/>
                      <w:szCs w:val="20"/>
                    </w:rPr>
                    <w:t>signalling</w:t>
                  </w:r>
                  <w:proofErr w:type="spellEnd"/>
                </w:p>
              </w:tc>
            </w:tr>
          </w:tbl>
          <w:p w14:paraId="38FDAEDC" w14:textId="4C375960" w:rsidR="00957534" w:rsidRPr="001C5D48" w:rsidRDefault="00957534" w:rsidP="001C5D48">
            <w:pPr>
              <w:shd w:val="clear" w:color="auto" w:fill="FFFFFF"/>
              <w:wordWrap w:val="0"/>
              <w:ind w:left="150"/>
              <w:textAlignment w:val="top"/>
              <w:rPr>
                <w:rFonts w:ascii="Malgun Gothic" w:eastAsia="Malgun Gothic" w:hAnsi="Malgun Gothic"/>
                <w:color w:val="000000"/>
              </w:rPr>
            </w:pPr>
          </w:p>
        </w:tc>
      </w:tr>
      <w:tr w:rsidR="00957534" w14:paraId="2100DED0" w14:textId="77777777">
        <w:tc>
          <w:tcPr>
            <w:tcW w:w="1844" w:type="dxa"/>
            <w:tcBorders>
              <w:top w:val="single" w:sz="4" w:space="0" w:color="auto"/>
              <w:left w:val="single" w:sz="4" w:space="0" w:color="auto"/>
              <w:bottom w:val="single" w:sz="4" w:space="0" w:color="auto"/>
              <w:right w:val="single" w:sz="4" w:space="0" w:color="auto"/>
            </w:tcBorders>
          </w:tcPr>
          <w:p w14:paraId="4BEA3721" w14:textId="6F9EFBE7" w:rsidR="00957534" w:rsidRDefault="00957534" w:rsidP="00957534">
            <w:pPr>
              <w:jc w:val="left"/>
              <w:rPr>
                <w:rFonts w:ascii="Calibri" w:eastAsiaTheme="minorEastAsia" w:hAnsi="Calibri" w:cs="Calibri"/>
                <w:lang w:eastAsia="zh-CN"/>
              </w:rPr>
            </w:pPr>
            <w:r>
              <w:rPr>
                <w:rFonts w:cs="Arial"/>
                <w:sz w:val="16"/>
                <w:szCs w:val="16"/>
              </w:rPr>
              <w:t xml:space="preserve">EBU </w:t>
            </w:r>
            <w:r>
              <w:rPr>
                <w:rFonts w:cs="Arial"/>
                <w:sz w:val="16"/>
                <w:szCs w:val="16"/>
              </w:rPr>
              <w:fldChar w:fldCharType="begin"/>
            </w:r>
            <w:r>
              <w:rPr>
                <w:rFonts w:cs="Arial"/>
                <w:sz w:val="16"/>
                <w:szCs w:val="16"/>
              </w:rPr>
              <w:instrText xml:space="preserve"> REF _Ref194137903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87"/>
              <w:gridCol w:w="1162"/>
              <w:gridCol w:w="1363"/>
              <w:gridCol w:w="1371"/>
              <w:gridCol w:w="1406"/>
              <w:gridCol w:w="2055"/>
              <w:gridCol w:w="1698"/>
              <w:gridCol w:w="2119"/>
              <w:gridCol w:w="1551"/>
              <w:gridCol w:w="1634"/>
              <w:gridCol w:w="1463"/>
              <w:gridCol w:w="1990"/>
            </w:tblGrid>
            <w:tr w:rsidR="001C5D48" w:rsidRPr="007B5FB0" w14:paraId="076027A6" w14:textId="77777777" w:rsidTr="00C376D2">
              <w:trPr>
                <w:trHeight w:val="20"/>
              </w:trPr>
              <w:tc>
                <w:tcPr>
                  <w:tcW w:w="0" w:type="auto"/>
                  <w:tcBorders>
                    <w:top w:val="single" w:sz="4" w:space="0" w:color="auto"/>
                    <w:left w:val="single" w:sz="4" w:space="0" w:color="auto"/>
                    <w:bottom w:val="single" w:sz="4" w:space="0" w:color="auto"/>
                    <w:right w:val="single" w:sz="4" w:space="0" w:color="auto"/>
                  </w:tcBorders>
                  <w:hideMark/>
                </w:tcPr>
                <w:p w14:paraId="56894BE4" w14:textId="77777777" w:rsidR="001C5D48" w:rsidRPr="00ED0510" w:rsidRDefault="001C5D48" w:rsidP="001C5D48">
                  <w:pPr>
                    <w:pStyle w:val="TAH"/>
                    <w:rPr>
                      <w:rFonts w:ascii="Aptos Display" w:hAnsi="Aptos Display" w:cs="Aptos Display"/>
                      <w:color w:val="000000"/>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6C313C8C" w14:textId="77777777" w:rsidR="001C5D48" w:rsidRPr="00ED0510" w:rsidRDefault="001C5D48" w:rsidP="001C5D48">
                  <w:pPr>
                    <w:pStyle w:val="TAH"/>
                    <w:rPr>
                      <w:rFonts w:ascii="Aptos Display" w:hAnsi="Aptos Display" w:cs="Aptos Display"/>
                      <w:color w:val="000000"/>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37ECB514" w14:textId="77777777" w:rsidR="001C5D48" w:rsidRPr="00ED0510" w:rsidRDefault="001C5D48" w:rsidP="001C5D48">
                  <w:pPr>
                    <w:pStyle w:val="TAH"/>
                    <w:rPr>
                      <w:rFonts w:ascii="Aptos Display" w:hAnsi="Aptos Display" w:cs="Aptos Display"/>
                      <w:color w:val="000000"/>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EEBA19A" w14:textId="77777777" w:rsidR="001C5D48" w:rsidRPr="00ED0510" w:rsidRDefault="001C5D48" w:rsidP="001C5D48">
                  <w:pPr>
                    <w:pStyle w:val="TAH"/>
                    <w:rPr>
                      <w:rFonts w:ascii="Aptos Display" w:hAnsi="Aptos Display" w:cs="Aptos Display"/>
                      <w:color w:val="000000"/>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0A3428D" w14:textId="77777777" w:rsidR="001C5D48" w:rsidRPr="00ED0510" w:rsidRDefault="001C5D48" w:rsidP="001C5D48">
                  <w:pPr>
                    <w:pStyle w:val="TAH"/>
                    <w:rPr>
                      <w:rFonts w:ascii="Aptos Display" w:hAnsi="Aptos Display" w:cs="Aptos Display"/>
                      <w:color w:val="000000"/>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23CD824" w14:textId="77777777" w:rsidR="001C5D48" w:rsidRPr="00ED0510" w:rsidRDefault="001C5D48" w:rsidP="001C5D48">
                  <w:pPr>
                    <w:pStyle w:val="TAH"/>
                    <w:rPr>
                      <w:rFonts w:ascii="Aptos Display" w:hAnsi="Aptos Display" w:cs="Aptos Display"/>
                      <w:color w:val="000000"/>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3CAA68" w14:textId="77777777" w:rsidR="001C5D48" w:rsidRPr="00ED0510" w:rsidRDefault="001C5D48" w:rsidP="001C5D48">
                  <w:pPr>
                    <w:pStyle w:val="TAH"/>
                    <w:rPr>
                      <w:rFonts w:ascii="Aptos Display" w:hAnsi="Aptos Display" w:cs="Aptos Display"/>
                      <w:color w:val="000000"/>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9622825" w14:textId="77777777" w:rsidR="001C5D48" w:rsidRPr="00ED0510" w:rsidRDefault="001C5D48" w:rsidP="001C5D48">
                  <w:pPr>
                    <w:pStyle w:val="TAN"/>
                    <w:ind w:left="0" w:firstLine="0"/>
                    <w:rPr>
                      <w:rFonts w:ascii="Aptos Display" w:hAnsi="Aptos Display" w:cs="Aptos Display"/>
                      <w:b/>
                      <w:color w:val="000000"/>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AAD2D5" w14:textId="77777777" w:rsidR="001C5D48" w:rsidRDefault="001C5D48" w:rsidP="001C5D48">
                  <w:pPr>
                    <w:pStyle w:val="TAN"/>
                    <w:ind w:left="0" w:firstLine="0"/>
                    <w:rPr>
                      <w:b/>
                      <w:lang w:eastAsia="ja-JP"/>
                    </w:rPr>
                  </w:pPr>
                  <w:r>
                    <w:rPr>
                      <w:b/>
                      <w:lang w:eastAsia="ja-JP"/>
                    </w:rPr>
                    <w:t>Type</w:t>
                  </w:r>
                </w:p>
                <w:p w14:paraId="5567027B" w14:textId="77777777" w:rsidR="001C5D48" w:rsidRPr="00ED0510" w:rsidRDefault="001C5D48" w:rsidP="001C5D48">
                  <w:pPr>
                    <w:pStyle w:val="TAN"/>
                    <w:ind w:left="0" w:firstLine="0"/>
                    <w:rPr>
                      <w:rFonts w:ascii="Aptos Display" w:hAnsi="Aptos Display" w:cs="Aptos Display"/>
                      <w:b/>
                      <w:color w:val="000000"/>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6FF00" w14:textId="77777777" w:rsidR="001C5D48" w:rsidRPr="00ED0510" w:rsidRDefault="001C5D48" w:rsidP="001C5D48">
                  <w:pPr>
                    <w:pStyle w:val="TAH"/>
                    <w:rPr>
                      <w:rFonts w:ascii="Aptos Display" w:hAnsi="Aptos Display" w:cs="Aptos Display"/>
                      <w:color w:val="000000"/>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01866E" w14:textId="77777777" w:rsidR="001C5D48" w:rsidRPr="00ED0510" w:rsidRDefault="001C5D48" w:rsidP="001C5D48">
                  <w:pPr>
                    <w:pStyle w:val="TAH"/>
                    <w:rPr>
                      <w:rFonts w:ascii="Aptos Display" w:hAnsi="Aptos Display" w:cs="Aptos Display"/>
                      <w:color w:val="000000"/>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F8F054C" w14:textId="77777777" w:rsidR="001C5D48" w:rsidRPr="00ED0510" w:rsidRDefault="001C5D48" w:rsidP="001C5D48">
                  <w:pPr>
                    <w:pStyle w:val="TAH"/>
                    <w:rPr>
                      <w:rFonts w:ascii="Aptos Display" w:hAnsi="Aptos Display" w:cs="Aptos Display"/>
                      <w:color w:val="000000"/>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CCB1E8F" w14:textId="77777777" w:rsidR="001C5D48" w:rsidRPr="00ED0510" w:rsidRDefault="001C5D48" w:rsidP="001C5D48">
                  <w:pPr>
                    <w:pStyle w:val="TAH"/>
                    <w:rPr>
                      <w:rFonts w:ascii="Aptos Display" w:hAnsi="Aptos Display" w:cs="Aptos Display"/>
                      <w:color w:val="000000"/>
                      <w:szCs w:val="18"/>
                    </w:rPr>
                  </w:pPr>
                  <w:r>
                    <w:t>Mandatory/Optional</w:t>
                  </w:r>
                </w:p>
              </w:tc>
            </w:tr>
            <w:tr w:rsidR="001C5D48" w:rsidRPr="00263855" w14:paraId="3E4065E1" w14:textId="77777777" w:rsidTr="00C376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BAAA" w14:textId="77777777" w:rsidR="001C5D48" w:rsidRPr="00ED0510" w:rsidRDefault="001C5D48" w:rsidP="001C5D48">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B770" w14:textId="77777777" w:rsidR="001C5D48" w:rsidRPr="00ED0510" w:rsidRDefault="001C5D48" w:rsidP="001C5D48">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eastAsia="MS Mincho" w:hAnsi="Aptos Display" w:cs="Aptos Display"/>
                      <w:color w:val="00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3FEB" w14:textId="77777777" w:rsidR="001C5D48" w:rsidRPr="00ED0510" w:rsidRDefault="001C5D48" w:rsidP="001C5D48">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FA5B" w14:textId="77777777" w:rsidR="001C5D48" w:rsidRPr="00ED0510" w:rsidRDefault="001C5D48" w:rsidP="001C5D48">
                  <w:pPr>
                    <w:rPr>
                      <w:rFonts w:ascii="Aptos Display" w:hAnsi="Aptos Display" w:cs="Aptos Display"/>
                      <w:color w:val="000000"/>
                      <w:sz w:val="18"/>
                      <w:szCs w:val="18"/>
                    </w:rPr>
                  </w:pPr>
                  <w:r w:rsidRPr="00940F4F">
                    <w:rPr>
                      <w:rFonts w:ascii="Aptos Display" w:hAnsi="Aptos Display" w:cs="Aptos Display"/>
                      <w:color w:val="000000"/>
                      <w:sz w:val="18"/>
                      <w:szCs w:val="18"/>
                    </w:rPr>
                    <w:t>Time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42B0" w14:textId="77777777" w:rsidR="001C5D48" w:rsidRPr="00ED0510" w:rsidRDefault="001C5D48" w:rsidP="001C5D48">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144E" w14:textId="77777777" w:rsidR="001C5D48" w:rsidRPr="00ED0510" w:rsidRDefault="001C5D48" w:rsidP="001C5D48">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E148"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650A" w14:textId="77777777" w:rsidR="001C5D48" w:rsidRPr="00ED0510" w:rsidRDefault="001C5D48" w:rsidP="001C5D48">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Time-Frequency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2154" w14:textId="77777777" w:rsidR="001C5D48" w:rsidRPr="00ED0510" w:rsidRDefault="001C5D48" w:rsidP="001C5D48">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4E2F"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4388"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985CF" w14:textId="77777777" w:rsidR="001C5D48" w:rsidRPr="00940F4F" w:rsidRDefault="001C5D48" w:rsidP="001C5D48">
                  <w:pPr>
                    <w:shd w:val="clear" w:color="auto" w:fill="FFFFFF"/>
                    <w:textAlignment w:val="baseline"/>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Time Interleaving can be enabled or disabled via parameter N</w:t>
                  </w:r>
                </w:p>
                <w:p w14:paraId="13CF2208" w14:textId="77777777" w:rsidR="001C5D48" w:rsidRPr="00940F4F" w:rsidRDefault="001C5D48" w:rsidP="001C5D48">
                  <w:pPr>
                    <w:shd w:val="clear" w:color="auto" w:fill="FFFFFF"/>
                    <w:textAlignment w:val="baseline"/>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Note that Time Interleaving requires Frequency Interleaving</w:t>
                  </w:r>
                </w:p>
                <w:p w14:paraId="0C59397E"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4D2C" w14:textId="77777777" w:rsidR="001C5D48" w:rsidRPr="00ED0510" w:rsidRDefault="001C5D48" w:rsidP="001C5D48">
                  <w:pPr>
                    <w:pStyle w:val="TAL"/>
                    <w:rPr>
                      <w:rFonts w:ascii="Aptos Display" w:hAnsi="Aptos Display" w:cs="Aptos Display"/>
                      <w:color w:val="000000"/>
                      <w:szCs w:val="18"/>
                    </w:rPr>
                  </w:pPr>
                  <w:r w:rsidRPr="003372C4">
                    <w:t>Optional with capability signalling</w:t>
                  </w:r>
                </w:p>
              </w:tc>
            </w:tr>
            <w:tr w:rsidR="001C5D48" w:rsidRPr="00263855" w14:paraId="06791AA2" w14:textId="77777777" w:rsidTr="00C376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13ADC" w14:textId="77777777" w:rsidR="001C5D48" w:rsidRPr="00ED0510" w:rsidRDefault="001C5D48" w:rsidP="001C5D48">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BE6C2" w14:textId="77777777" w:rsidR="001C5D48" w:rsidRPr="00ED0510" w:rsidRDefault="001C5D48" w:rsidP="001C5D48">
                  <w:pPr>
                    <w:pStyle w:val="TAL"/>
                    <w:rPr>
                      <w:rFonts w:ascii="Aptos Display" w:eastAsia="MS Mincho" w:hAnsi="Aptos Display" w:cs="Aptos Display"/>
                      <w:color w:val="000000"/>
                      <w:szCs w:val="18"/>
                    </w:rPr>
                  </w:pPr>
                  <w:r>
                    <w:rPr>
                      <w:rFonts w:ascii="Aptos Display" w:eastAsia="MS Mincho" w:hAnsi="Aptos Display" w:cs="Aptos Display"/>
                      <w:color w:val="000000"/>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7C56" w14:textId="77777777" w:rsidR="001C5D48" w:rsidRPr="00ED0510" w:rsidRDefault="001C5D48" w:rsidP="001C5D48">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E39B" w14:textId="77777777" w:rsidR="001C5D48" w:rsidRPr="00940F4F" w:rsidRDefault="001C5D48" w:rsidP="001C5D48">
                  <w:pPr>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Frequency Interleaving</w:t>
                  </w:r>
                </w:p>
                <w:p w14:paraId="517E8E98" w14:textId="77777777" w:rsidR="001C5D48" w:rsidRPr="00ED0510" w:rsidRDefault="001C5D48" w:rsidP="001C5D48">
                  <w:pPr>
                    <w:rPr>
                      <w:rFonts w:ascii="Aptos Display" w:hAnsi="Aptos Display" w:cs="Aptos Display"/>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3C86" w14:textId="77777777" w:rsidR="001C5D48" w:rsidRPr="00ED0510" w:rsidRDefault="001C5D48" w:rsidP="001C5D48">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BE2AF" w14:textId="77777777" w:rsidR="001C5D48" w:rsidRDefault="001C5D48" w:rsidP="001C5D48">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0CBE" w14:textId="77777777" w:rsidR="001C5D48"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C591" w14:textId="77777777" w:rsidR="001C5D48" w:rsidRDefault="001C5D48" w:rsidP="001C5D48">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D1EC5" w14:textId="77777777" w:rsidR="001C5D48" w:rsidRDefault="001C5D48" w:rsidP="001C5D48">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5644" w14:textId="77777777" w:rsidR="001C5D48"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3B5B" w14:textId="77777777" w:rsidR="001C5D48"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E4EF" w14:textId="77777777" w:rsidR="001C5D48" w:rsidRPr="00ED0510" w:rsidRDefault="001C5D48" w:rsidP="001C5D48">
                  <w:pPr>
                    <w:pStyle w:val="TAL"/>
                    <w:rPr>
                      <w:rFonts w:ascii="Aptos Display" w:hAnsi="Aptos Display" w:cs="Aptos Display"/>
                      <w:color w:val="000000"/>
                      <w:szCs w:val="18"/>
                    </w:rPr>
                  </w:pPr>
                  <w:r w:rsidRPr="00940F4F">
                    <w:rPr>
                      <w:rFonts w:ascii="Aptos Display" w:hAnsi="Aptos Display" w:cs="Aptos Display"/>
                      <w:color w:val="000000"/>
                      <w:szCs w:val="18"/>
                    </w:rPr>
                    <w:t>Note that Frequency Interleaving can be supported when TI is disabled (N=1)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5441" w14:textId="77777777" w:rsidR="001C5D48" w:rsidRPr="003372C4" w:rsidRDefault="001C5D48" w:rsidP="001C5D48">
                  <w:pPr>
                    <w:pStyle w:val="TAL"/>
                  </w:pPr>
                  <w:r w:rsidRPr="003372C4">
                    <w:t>Optional with capability signalling</w:t>
                  </w:r>
                </w:p>
              </w:tc>
            </w:tr>
          </w:tbl>
          <w:p w14:paraId="7351B7B0" w14:textId="77777777" w:rsidR="00957534" w:rsidRDefault="00957534" w:rsidP="00957534">
            <w:pPr>
              <w:widowControl w:val="0"/>
              <w:adjustRightInd w:val="0"/>
              <w:snapToGrid w:val="0"/>
              <w:spacing w:before="72" w:after="72" w:line="240" w:lineRule="auto"/>
              <w:rPr>
                <w:rFonts w:ascii="Calibri" w:eastAsiaTheme="minorEastAsia" w:hAnsi="Calibri" w:cs="Calibri"/>
                <w:lang w:eastAsia="zh-CN"/>
              </w:rPr>
            </w:pPr>
          </w:p>
        </w:tc>
      </w:tr>
      <w:tr w:rsidR="00957534" w14:paraId="7E2013BF" w14:textId="77777777">
        <w:tc>
          <w:tcPr>
            <w:tcW w:w="1844" w:type="dxa"/>
            <w:tcBorders>
              <w:top w:val="single" w:sz="4" w:space="0" w:color="auto"/>
              <w:left w:val="single" w:sz="4" w:space="0" w:color="auto"/>
              <w:bottom w:val="single" w:sz="4" w:space="0" w:color="auto"/>
              <w:right w:val="single" w:sz="4" w:space="0" w:color="auto"/>
            </w:tcBorders>
          </w:tcPr>
          <w:p w14:paraId="16ACFD3E" w14:textId="040F06C6" w:rsidR="00957534" w:rsidRDefault="00957534" w:rsidP="009575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_Ref194137909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56A00B" w14:textId="77777777" w:rsidR="001C5D48" w:rsidRDefault="001C5D48" w:rsidP="001C5D48">
            <w:r>
              <w:t>In this contribution, we describe the UE features we need for time and frequency interleaving in 5G Broadcast, along with the necessary details that are relevant for these features.</w:t>
            </w:r>
          </w:p>
          <w:p w14:paraId="6846C91E" w14:textId="77777777" w:rsidR="001C5D48" w:rsidRDefault="001C5D48" w:rsidP="001C5D48">
            <w:r>
              <w:lastRenderedPageBreak/>
              <w:t xml:space="preserve">First off, we note that, frequency interleaving can be applied even in the absence of time-interleaving. This is the case when the time interleaving parameter </w:t>
            </w:r>
            <m:oMath>
              <m:r>
                <w:rPr>
                  <w:rFonts w:ascii="Cambria Math" w:hAnsi="Cambria Math"/>
                </w:rPr>
                <m:t>N=1</m:t>
              </m:r>
            </m:oMath>
            <w:r>
              <w:t xml:space="preserve">. To this end, we need a standalone feature for frequency interleaving. </w:t>
            </w:r>
          </w:p>
          <w:p w14:paraId="7E9E7F27" w14:textId="77777777" w:rsidR="001C5D48" w:rsidRPr="001A3269" w:rsidRDefault="001C5D48" w:rsidP="001C5D48">
            <w:pPr>
              <w:rPr>
                <w:b/>
                <w:bCs/>
              </w:rPr>
            </w:pPr>
            <w:r w:rsidRPr="001A3269">
              <w:rPr>
                <w:b/>
                <w:bCs/>
                <w:i/>
                <w:iCs/>
                <w:u w:val="single"/>
              </w:rPr>
              <w:t>Proposal 1</w:t>
            </w:r>
            <w:r w:rsidRPr="001A3269">
              <w:rPr>
                <w:b/>
                <w:bCs/>
              </w:rPr>
              <w:t>: Define a UE feature that indicates support of Frequency Interleaving for 5G Broadcast</w:t>
            </w:r>
          </w:p>
          <w:p w14:paraId="2180F3A8" w14:textId="77777777" w:rsidR="001C5D48" w:rsidRPr="001A3269"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A3269">
              <w:rPr>
                <w:b/>
                <w:bCs/>
              </w:rPr>
              <w:t xml:space="preserve">The feature </w:t>
            </w:r>
            <w:r>
              <w:rPr>
                <w:b/>
                <w:bCs/>
              </w:rPr>
              <w:t>has a granularity of</w:t>
            </w:r>
            <w:r w:rsidRPr="001A3269">
              <w:rPr>
                <w:b/>
                <w:bCs/>
              </w:rPr>
              <w:t xml:space="preserve"> “per band”</w:t>
            </w:r>
            <w:r>
              <w:rPr>
                <w:b/>
                <w:bCs/>
              </w:rPr>
              <w:t>, “per numerology”</w:t>
            </w:r>
          </w:p>
          <w:p w14:paraId="6B102A80" w14:textId="77777777" w:rsidR="001C5D48" w:rsidRPr="001A3269"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A3269">
              <w:rPr>
                <w:b/>
                <w:bCs/>
              </w:rPr>
              <w:t>The feature is optional with capability signaling.</w:t>
            </w:r>
          </w:p>
          <w:p w14:paraId="663B72B9" w14:textId="77777777" w:rsidR="001C5D48" w:rsidRDefault="001C5D48" w:rsidP="001C5D48">
            <w:r>
              <w:t xml:space="preserve">For time interleaving, we would like to draw attention to the fact that performing time interleaving in the absence of a frequency interleaver can often be detrimental to performance (compared to not performing time-interleaving). This is so, because the design of the time-interleaver results in a scaling of the number of codeblocks by the factor </w:t>
            </w:r>
            <m:oMath>
              <m:r>
                <w:rPr>
                  <w:rFonts w:ascii="Cambria Math" w:hAnsi="Cambria Math"/>
                </w:rPr>
                <m:t>N</m:t>
              </m:r>
            </m:oMath>
            <w:r>
              <w:t xml:space="preserve">, which in turn reduces the frequency span of each codeblock by a factor </w:t>
            </w:r>
            <m:oMath>
              <m:r>
                <w:rPr>
                  <w:rFonts w:ascii="Cambria Math" w:hAnsi="Cambria Math"/>
                </w:rPr>
                <m:t>N</m:t>
              </m:r>
            </m:oMath>
            <w:r>
              <w:t xml:space="preserve">. This significantly impacts the frequency diversity that each codeblock can harness, if frequency interleaving is not employed. For the case when the channel is slowly varying in time (e.g., at pedestrian speeds of 3 kmph), there is limited time diversity in the system for moderate time interleaving depths, and the time interleaver cannot, in many cases, recover the loss in frequency diversity on account of scaling the TB by </w:t>
            </w:r>
            <m:oMath>
              <m:r>
                <w:rPr>
                  <w:rFonts w:ascii="Cambria Math" w:hAnsi="Cambria Math"/>
                </w:rPr>
                <m:t>N</m:t>
              </m:r>
            </m:oMath>
            <w:r>
              <w:t>, as described above.</w:t>
            </w:r>
          </w:p>
          <w:p w14:paraId="11AD1793" w14:textId="77777777" w:rsidR="001C5D48" w:rsidRPr="001C2105" w:rsidRDefault="001C5D48" w:rsidP="001C5D48">
            <w:pPr>
              <w:rPr>
                <w:b/>
                <w:bCs/>
              </w:rPr>
            </w:pPr>
            <w:r w:rsidRPr="001C2105">
              <w:rPr>
                <w:b/>
                <w:bCs/>
                <w:i/>
                <w:iCs/>
                <w:u w:val="single"/>
              </w:rPr>
              <w:t>Observation 1</w:t>
            </w:r>
            <w:r w:rsidRPr="001C2105">
              <w:rPr>
                <w:b/>
                <w:bCs/>
              </w:rPr>
              <w:t xml:space="preserve">: The TBS scaling by a factor of </w:t>
            </w:r>
            <m:oMath>
              <m:r>
                <m:rPr>
                  <m:sty m:val="bi"/>
                </m:rPr>
                <w:rPr>
                  <w:rFonts w:ascii="Cambria Math" w:hAnsi="Cambria Math"/>
                </w:rPr>
                <m:t>N</m:t>
              </m:r>
            </m:oMath>
            <w:r w:rsidRPr="001C2105">
              <w:rPr>
                <w:b/>
                <w:bCs/>
              </w:rPr>
              <w:t xml:space="preserve"> in the time interleaver results in each codeblock spanning a fraction </w:t>
            </w:r>
            <m:oMath>
              <m:r>
                <m:rPr>
                  <m:sty m:val="bi"/>
                </m:rPr>
                <w:rPr>
                  <w:rFonts w:ascii="Cambria Math" w:hAnsi="Cambria Math"/>
                </w:rPr>
                <m:t>1/N</m:t>
              </m:r>
            </m:oMath>
            <w:r w:rsidRPr="001C2105">
              <w:rPr>
                <w:b/>
                <w:bCs/>
              </w:rPr>
              <w:t xml:space="preserve"> </w:t>
            </w:r>
            <w:r>
              <w:rPr>
                <w:b/>
                <w:bCs/>
              </w:rPr>
              <w:t>in frequency, compared to</w:t>
            </w:r>
            <w:r w:rsidRPr="001C2105">
              <w:rPr>
                <w:b/>
                <w:bCs/>
              </w:rPr>
              <w:t xml:space="preserve"> a non-time-interleaved codeblock </w:t>
            </w:r>
          </w:p>
          <w:p w14:paraId="386E1940" w14:textId="77777777" w:rsidR="001C5D48" w:rsidRPr="001C2105"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C2105">
              <w:rPr>
                <w:b/>
                <w:bCs/>
              </w:rPr>
              <w:t>This significantly reduces the frequency diversity that can be harnessed per codeblock, in the absence of frequency interleaving</w:t>
            </w:r>
          </w:p>
          <w:p w14:paraId="72CB8496"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C2105">
              <w:rPr>
                <w:b/>
                <w:bCs/>
              </w:rPr>
              <w:t>In slowly varying channels, the gain from time diversity may not offset the above loss in frequency diversity, if the frequency interleaver is absent</w:t>
            </w:r>
          </w:p>
          <w:p w14:paraId="04AA749E" w14:textId="77777777" w:rsidR="001C5D48" w:rsidRPr="009909AB" w:rsidRDefault="001C5D48" w:rsidP="001C5D48">
            <w:r w:rsidRPr="009909AB">
              <w:t>In the light of this observation, we make the following proposal for the UE feature on time interleaving for 5G Broadcast.</w:t>
            </w:r>
          </w:p>
          <w:p w14:paraId="1A488A1F" w14:textId="77777777" w:rsidR="001C5D48" w:rsidRDefault="001C5D48" w:rsidP="001C5D48">
            <w:pPr>
              <w:rPr>
                <w:b/>
                <w:bCs/>
              </w:rPr>
            </w:pPr>
            <w:r w:rsidRPr="008313DD">
              <w:rPr>
                <w:b/>
                <w:bCs/>
                <w:i/>
                <w:iCs/>
                <w:u w:val="single"/>
              </w:rPr>
              <w:t>Proposal 2</w:t>
            </w:r>
            <w:r>
              <w:rPr>
                <w:b/>
                <w:bCs/>
              </w:rPr>
              <w:t>: Define a UE feature that indicates support of Time Interleaving for 5G Broadcast</w:t>
            </w:r>
          </w:p>
          <w:p w14:paraId="6BE78DFE"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Support of this feature requires support of frequency interleaving as a pre-requisite</w:t>
            </w:r>
          </w:p>
          <w:p w14:paraId="2D3F3519"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The feature has a granularity of</w:t>
            </w:r>
            <w:r w:rsidRPr="001A3269">
              <w:rPr>
                <w:b/>
                <w:bCs/>
              </w:rPr>
              <w:t xml:space="preserve"> </w:t>
            </w:r>
            <w:r>
              <w:rPr>
                <w:b/>
                <w:bCs/>
              </w:rPr>
              <w:t>“per band”, “per numerology”</w:t>
            </w:r>
          </w:p>
          <w:p w14:paraId="6CE4C23E"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The feature is optional with capability signaling</w:t>
            </w:r>
          </w:p>
          <w:p w14:paraId="1EFCAD47" w14:textId="77777777" w:rsidR="001C5D48" w:rsidRPr="007A2F03" w:rsidRDefault="001C5D48" w:rsidP="001C5D48">
            <w:r w:rsidRPr="007A2F03">
              <w:t>As agreed in RAN1, the maximum TBS supported in a TTI for MCH with time interleaving will follow th</w:t>
            </w:r>
            <w:r>
              <w:t>at</w:t>
            </w:r>
            <w:r w:rsidRPr="007A2F03">
              <w:t xml:space="preserve"> </w:t>
            </w:r>
            <w:r>
              <w:t>of</w:t>
            </w:r>
            <w:r w:rsidRPr="007A2F03">
              <w:t xml:space="preserve"> DL-SCH. We would need to capture this (i.e., the maximum TBS supported by a UE in a TTI) as a UE feature associated with support of time interleaving.</w:t>
            </w:r>
          </w:p>
          <w:p w14:paraId="5E902DB8" w14:textId="77777777" w:rsidR="001C5D48" w:rsidRDefault="001C5D48" w:rsidP="001C5D48">
            <w:pPr>
              <w:rPr>
                <w:b/>
                <w:bCs/>
              </w:rPr>
            </w:pPr>
            <w:r w:rsidRPr="0005745E">
              <w:rPr>
                <w:b/>
                <w:bCs/>
                <w:i/>
                <w:iCs/>
                <w:u w:val="single"/>
              </w:rPr>
              <w:t>Proposal 3</w:t>
            </w:r>
            <w:r>
              <w:rPr>
                <w:b/>
                <w:bCs/>
              </w:rPr>
              <w:t>: Define a UE feature that indicates the maximum TBS supported in a TTI for MCH with time interleaving</w:t>
            </w:r>
          </w:p>
          <w:p w14:paraId="5C36DD22"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Support of this feature requires support of time interleaving as a pre-requisite</w:t>
            </w:r>
          </w:p>
          <w:p w14:paraId="3FCE53C4"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The feature is optional with capability signaling</w:t>
            </w:r>
          </w:p>
          <w:p w14:paraId="057BEC2C" w14:textId="1B244B4E" w:rsidR="00957534" w:rsidRPr="001C5D48" w:rsidRDefault="001C5D48" w:rsidP="00444ADF">
            <w:pPr>
              <w:pStyle w:val="ListParagraph"/>
              <w:numPr>
                <w:ilvl w:val="1"/>
                <w:numId w:val="24"/>
              </w:numPr>
              <w:overflowPunct w:val="0"/>
              <w:autoSpaceDE w:val="0"/>
              <w:autoSpaceDN w:val="0"/>
              <w:adjustRightInd w:val="0"/>
              <w:spacing w:before="0" w:after="180" w:line="240" w:lineRule="auto"/>
              <w:jc w:val="left"/>
              <w:textAlignment w:val="baseline"/>
              <w:rPr>
                <w:b/>
                <w:bCs/>
              </w:rPr>
            </w:pPr>
            <w:r>
              <w:rPr>
                <w:b/>
                <w:bCs/>
              </w:rPr>
              <w:t>The UE signals the maximum TBS from a set of candidate TBSs</w:t>
            </w:r>
          </w:p>
        </w:tc>
      </w:tr>
    </w:tbl>
    <w:p w14:paraId="31E4A874" w14:textId="77777777" w:rsidR="00384C87" w:rsidRDefault="00384C87">
      <w:pPr>
        <w:pStyle w:val="maintext"/>
        <w:ind w:firstLineChars="90" w:firstLine="180"/>
        <w:rPr>
          <w:rFonts w:ascii="Calibri" w:hAnsi="Calibri" w:cs="Arial"/>
          <w:color w:val="000000"/>
        </w:rPr>
      </w:pPr>
    </w:p>
    <w:p w14:paraId="31E4A875" w14:textId="2974C7AF"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#120bis</w:t>
      </w:r>
    </w:p>
    <w:p w14:paraId="31E4A876" w14:textId="3E57E5D6" w:rsidR="00384C87" w:rsidRDefault="000F21B6">
      <w:pPr>
        <w:pStyle w:val="maintext"/>
        <w:ind w:firstLineChars="90" w:firstLine="180"/>
        <w:rPr>
          <w:rFonts w:ascii="Calibri" w:eastAsia="SimSun" w:hAnsi="Calibri" w:cs="Calibri"/>
          <w:lang w:eastAsia="zh-CN"/>
        </w:rPr>
      </w:pPr>
      <w:bookmarkStart w:id="10"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#120bis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54E3D6E6" w:rsidR="00384C87" w:rsidRDefault="00CE0429">
      <w:pPr>
        <w:pStyle w:val="Heading2"/>
        <w:numPr>
          <w:ilvl w:val="1"/>
          <w:numId w:val="22"/>
        </w:numPr>
        <w:jc w:val="both"/>
        <w:rPr>
          <w:color w:val="000000"/>
        </w:rPr>
      </w:pPr>
      <w:r w:rsidRPr="00CE0429">
        <w:rPr>
          <w:color w:val="000000"/>
        </w:rPr>
        <w:t>Time-interleaving</w:t>
      </w:r>
    </w:p>
    <w:p w14:paraId="31E4A882" w14:textId="561A00EE"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982E90C"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 xml:space="preserve">Introduce the following Rel. 19 UE </w:t>
      </w:r>
      <w:r w:rsidR="00237D4E">
        <w:rPr>
          <w:rFonts w:ascii="Calibri" w:hAnsi="Calibri" w:cs="Arial"/>
          <w:b/>
          <w:lang w:val="en-US"/>
        </w:rPr>
        <w:t>feature</w:t>
      </w:r>
      <w:r>
        <w:rPr>
          <w:rFonts w:ascii="Calibri" w:hAnsi="Calibri" w:cs="Arial"/>
          <w:b/>
          <w:lang w:val="en-US"/>
        </w:rPr>
        <w:t xml:space="preserve"> (yellow highlighting, if any, shows text that’s not yet agreed)</w:t>
      </w:r>
    </w:p>
    <w:p w14:paraId="35DB39A0" w14:textId="77777777" w:rsidR="00710482" w:rsidRDefault="00710482">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914"/>
        <w:gridCol w:w="415"/>
        <w:gridCol w:w="1313"/>
        <w:gridCol w:w="3955"/>
        <w:gridCol w:w="2313"/>
        <w:gridCol w:w="527"/>
        <w:gridCol w:w="517"/>
        <w:gridCol w:w="2948"/>
        <w:gridCol w:w="743"/>
        <w:gridCol w:w="447"/>
        <w:gridCol w:w="517"/>
        <w:gridCol w:w="5083"/>
        <w:gridCol w:w="1689"/>
      </w:tblGrid>
      <w:tr w:rsidR="00CE0429" w:rsidRPr="00197B49" w14:paraId="3CD2E77A" w14:textId="77777777" w:rsidTr="00710482">
        <w:tc>
          <w:tcPr>
            <w:tcW w:w="0" w:type="auto"/>
          </w:tcPr>
          <w:p w14:paraId="4129F4D2" w14:textId="5B4A379A"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eastAsia="MS Mincho" w:hAnsi="Arial" w:cs="Arial"/>
                <w:sz w:val="18"/>
                <w:szCs w:val="18"/>
              </w:rPr>
              <w:lastRenderedPageBreak/>
              <w:t>4. LTE_TERR_BCAST</w:t>
            </w:r>
          </w:p>
        </w:tc>
        <w:tc>
          <w:tcPr>
            <w:tcW w:w="0" w:type="auto"/>
          </w:tcPr>
          <w:p w14:paraId="01A1F0F6" w14:textId="1F2FC5A8"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4-</w:t>
            </w:r>
            <w:r w:rsidR="00CE0429" w:rsidRPr="00197B49">
              <w:rPr>
                <w:rFonts w:ascii="Arial" w:hAnsi="Arial" w:cs="Arial"/>
                <w:sz w:val="18"/>
                <w:szCs w:val="18"/>
              </w:rPr>
              <w:t>1</w:t>
            </w:r>
          </w:p>
        </w:tc>
        <w:tc>
          <w:tcPr>
            <w:tcW w:w="0" w:type="auto"/>
          </w:tcPr>
          <w:p w14:paraId="3CA5CA96" w14:textId="4CD33DDD"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lang w:val="en-US" w:eastAsia="zh-CN"/>
              </w:rPr>
              <w:t>T</w:t>
            </w:r>
            <w:proofErr w:type="spellStart"/>
            <w:r w:rsidRPr="00197B49">
              <w:rPr>
                <w:rFonts w:ascii="Arial" w:hAnsi="Arial" w:cs="Arial"/>
                <w:sz w:val="18"/>
                <w:szCs w:val="18"/>
              </w:rPr>
              <w:t>ime</w:t>
            </w:r>
            <w:proofErr w:type="spellEnd"/>
            <w:r w:rsidRPr="00197B49">
              <w:rPr>
                <w:rFonts w:ascii="Arial" w:hAnsi="Arial" w:cs="Arial"/>
                <w:sz w:val="18"/>
                <w:szCs w:val="18"/>
              </w:rPr>
              <w:t>-interleaving</w:t>
            </w:r>
          </w:p>
        </w:tc>
        <w:tc>
          <w:tcPr>
            <w:tcW w:w="0" w:type="auto"/>
          </w:tcPr>
          <w:p w14:paraId="5EF92C10" w14:textId="76F0EB94" w:rsidR="00710482" w:rsidRPr="00197B49" w:rsidRDefault="00710482" w:rsidP="00CE0429">
            <w:pPr>
              <w:pStyle w:val="TAL"/>
              <w:widowControl w:val="0"/>
              <w:overflowPunct/>
              <w:autoSpaceDE/>
              <w:autoSpaceDN/>
              <w:adjustRightInd/>
              <w:spacing w:line="240" w:lineRule="auto"/>
              <w:textAlignment w:val="auto"/>
              <w:rPr>
                <w:rFonts w:eastAsia="SimSun" w:cs="Arial"/>
                <w:bCs/>
                <w:szCs w:val="18"/>
                <w:lang w:val="en-US" w:eastAsia="zh-CN"/>
              </w:rPr>
            </w:pPr>
            <w:r w:rsidRPr="00197B49">
              <w:rPr>
                <w:rFonts w:eastAsia="SimSun" w:cs="Arial"/>
                <w:szCs w:val="18"/>
                <w:lang w:val="en-US" w:eastAsia="zh-CN"/>
              </w:rPr>
              <w:t xml:space="preserve">1. Support of PMCH </w:t>
            </w:r>
            <w:r w:rsidRPr="00197B49">
              <w:rPr>
                <w:rFonts w:eastAsia="SimSun" w:cs="Arial"/>
                <w:bCs/>
                <w:szCs w:val="18"/>
                <w:lang w:val="en-US" w:eastAsia="zh-CN"/>
              </w:rPr>
              <w:t>transmission pattern,</w:t>
            </w:r>
            <w:r w:rsidRPr="00197B49">
              <w:rPr>
                <w:rFonts w:eastAsia="SimSun" w:cs="Arial"/>
                <w:szCs w:val="18"/>
                <w:lang w:val="en-US" w:eastAsia="zh-CN"/>
              </w:rPr>
              <w:t xml:space="preserve"> excluding MCCH and MSI, </w:t>
            </w:r>
            <w:r w:rsidRPr="00197B49">
              <w:rPr>
                <w:rFonts w:eastAsia="SimSun" w:cs="Arial"/>
                <w:bCs/>
                <w:szCs w:val="18"/>
                <w:lang w:val="en-US" w:eastAsia="zh-CN"/>
              </w:rPr>
              <w:t>with time interleaving</w:t>
            </w:r>
          </w:p>
          <w:p w14:paraId="181C476B" w14:textId="77777777" w:rsidR="00710482" w:rsidRPr="00197B49" w:rsidRDefault="00710482" w:rsidP="00CE0429">
            <w:pPr>
              <w:pStyle w:val="TAL"/>
              <w:widowControl w:val="0"/>
              <w:overflowPunct/>
              <w:autoSpaceDE/>
              <w:autoSpaceDN/>
              <w:adjustRightInd/>
              <w:spacing w:line="240" w:lineRule="auto"/>
              <w:textAlignment w:val="auto"/>
              <w:rPr>
                <w:rFonts w:cs="Arial"/>
                <w:szCs w:val="18"/>
              </w:rPr>
            </w:pPr>
            <w:r w:rsidRPr="00197B49">
              <w:rPr>
                <w:rFonts w:eastAsia="SimSun" w:cs="Arial"/>
                <w:szCs w:val="18"/>
                <w:lang w:val="en-US" w:eastAsia="zh-CN"/>
              </w:rPr>
              <w:t>2. Support of TBS determination for the scaled TB</w:t>
            </w:r>
          </w:p>
          <w:p w14:paraId="3D406AE0" w14:textId="77777777" w:rsidR="00710482" w:rsidRPr="00197B49" w:rsidRDefault="00710482" w:rsidP="00CE0429">
            <w:pPr>
              <w:pStyle w:val="maintext"/>
              <w:ind w:firstLineChars="0" w:firstLine="0"/>
              <w:jc w:val="left"/>
              <w:rPr>
                <w:rFonts w:ascii="Arial" w:hAnsi="Arial" w:cs="Arial"/>
                <w:sz w:val="18"/>
                <w:szCs w:val="18"/>
                <w:lang w:val="en-US" w:eastAsia="zh-CN"/>
              </w:rPr>
            </w:pPr>
            <w:r w:rsidRPr="00197B49">
              <w:rPr>
                <w:rFonts w:ascii="Arial" w:eastAsia="SimSun" w:hAnsi="Arial" w:cs="Arial"/>
                <w:sz w:val="18"/>
                <w:szCs w:val="18"/>
                <w:lang w:eastAsia="zh-CN"/>
              </w:rPr>
              <w:t>3. Support of d</w:t>
            </w:r>
            <w:proofErr w:type="spellStart"/>
            <w:r w:rsidRPr="00197B49">
              <w:rPr>
                <w:rFonts w:ascii="Arial" w:eastAsia="SimSun" w:hAnsi="Arial" w:cs="Arial"/>
                <w:sz w:val="18"/>
                <w:szCs w:val="18"/>
                <w:lang w:val="en-US" w:eastAsia="zh-CN"/>
              </w:rPr>
              <w:t>etermin</w:t>
            </w:r>
            <w:r w:rsidRPr="00197B49">
              <w:rPr>
                <w:rFonts w:ascii="Arial" w:eastAsia="SimSun" w:hAnsi="Arial" w:cs="Arial"/>
                <w:sz w:val="18"/>
                <w:szCs w:val="18"/>
                <w:lang w:eastAsia="zh-CN"/>
              </w:rPr>
              <w:t>ing</w:t>
            </w:r>
            <w:proofErr w:type="spellEnd"/>
            <w:r w:rsidRPr="00197B49">
              <w:rPr>
                <w:rFonts w:ascii="Arial" w:eastAsia="SimSun" w:hAnsi="Arial" w:cs="Arial"/>
                <w:sz w:val="18"/>
                <w:szCs w:val="18"/>
                <w:lang w:val="en-US" w:eastAsia="zh-CN"/>
              </w:rPr>
              <w:t xml:space="preserve"> the </w:t>
            </w:r>
            <w:r w:rsidRPr="00197B49">
              <w:rPr>
                <w:rFonts w:ascii="Arial" w:hAnsi="Arial" w:cs="Arial"/>
                <w:sz w:val="18"/>
                <w:szCs w:val="18"/>
                <w:lang w:val="en-US"/>
              </w:rPr>
              <w:t>starting point for reading from the circular buffer (k0)</w:t>
            </w:r>
            <w:r w:rsidRPr="00197B49">
              <w:rPr>
                <w:rFonts w:ascii="Arial" w:hAnsi="Arial" w:cs="Arial"/>
                <w:sz w:val="18"/>
                <w:szCs w:val="18"/>
                <w:lang w:val="en-US" w:eastAsia="zh-CN"/>
              </w:rPr>
              <w:t xml:space="preserve"> for each subframe</w:t>
            </w:r>
          </w:p>
          <w:p w14:paraId="3F599F54" w14:textId="4446A9F9" w:rsidR="00CE0429" w:rsidRPr="00197B49" w:rsidRDefault="00CE0429" w:rsidP="00CE0429">
            <w:pPr>
              <w:pStyle w:val="maintext"/>
              <w:ind w:firstLineChars="0" w:firstLine="0"/>
              <w:jc w:val="left"/>
              <w:rPr>
                <w:rFonts w:ascii="Arial" w:hAnsi="Arial" w:cs="Arial"/>
                <w:bCs/>
                <w:sz w:val="18"/>
                <w:szCs w:val="18"/>
                <w:lang w:val="en-US"/>
              </w:rPr>
            </w:pPr>
            <w:r w:rsidRPr="00197B49">
              <w:rPr>
                <w:rFonts w:ascii="Arial" w:hAnsi="Arial" w:cs="Arial"/>
                <w:bCs/>
                <w:sz w:val="18"/>
                <w:szCs w:val="18"/>
                <w:lang w:val="en-US"/>
              </w:rPr>
              <w:t>4. Maximum TBS supported in a TTI for MCH with time interleaving</w:t>
            </w:r>
          </w:p>
        </w:tc>
        <w:tc>
          <w:tcPr>
            <w:tcW w:w="0" w:type="auto"/>
          </w:tcPr>
          <w:p w14:paraId="6C423FB7" w14:textId="01D19ED5"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 xml:space="preserve">Support of </w:t>
            </w:r>
            <w:proofErr w:type="spellStart"/>
            <w:r w:rsidRPr="00197B49">
              <w:rPr>
                <w:rFonts w:ascii="Arial" w:hAnsi="Arial" w:cs="Arial"/>
                <w:sz w:val="18"/>
                <w:szCs w:val="18"/>
              </w:rPr>
              <w:t>fembmsDedicatedCell</w:t>
            </w:r>
            <w:proofErr w:type="spellEnd"/>
          </w:p>
        </w:tc>
        <w:tc>
          <w:tcPr>
            <w:tcW w:w="0" w:type="auto"/>
          </w:tcPr>
          <w:p w14:paraId="44934664" w14:textId="61C70DB2"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Yes</w:t>
            </w:r>
          </w:p>
        </w:tc>
        <w:tc>
          <w:tcPr>
            <w:tcW w:w="0" w:type="auto"/>
          </w:tcPr>
          <w:p w14:paraId="61004E5B" w14:textId="2C6547F9"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N/A</w:t>
            </w:r>
          </w:p>
        </w:tc>
        <w:tc>
          <w:tcPr>
            <w:tcW w:w="0" w:type="auto"/>
          </w:tcPr>
          <w:p w14:paraId="63CAE5B4" w14:textId="4486F1ED"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eastAsia="MS Mincho" w:hAnsi="Arial" w:cs="Arial"/>
                <w:sz w:val="18"/>
                <w:szCs w:val="18"/>
              </w:rPr>
              <w:t>UE is not able to support time-interleaving</w:t>
            </w:r>
            <w:r w:rsidRPr="00197B49">
              <w:rPr>
                <w:rFonts w:ascii="Arial" w:hAnsi="Arial" w:cs="Arial"/>
                <w:color w:val="000000"/>
                <w:sz w:val="18"/>
                <w:szCs w:val="18"/>
              </w:rPr>
              <w:t xml:space="preserve"> </w:t>
            </w:r>
            <w:r w:rsidRPr="00197B49">
              <w:rPr>
                <w:rFonts w:ascii="Arial" w:eastAsia="MS Mincho" w:hAnsi="Arial" w:cs="Arial"/>
                <w:sz w:val="18"/>
                <w:szCs w:val="18"/>
              </w:rPr>
              <w:t>for LTE-based 5G broadcast</w:t>
            </w:r>
          </w:p>
        </w:tc>
        <w:tc>
          <w:tcPr>
            <w:tcW w:w="0" w:type="auto"/>
          </w:tcPr>
          <w:p w14:paraId="79DB12C3" w14:textId="07FBDC1B"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iCs/>
                <w:sz w:val="18"/>
                <w:szCs w:val="18"/>
              </w:rPr>
              <w:t>Per band</w:t>
            </w:r>
          </w:p>
        </w:tc>
        <w:tc>
          <w:tcPr>
            <w:tcW w:w="0" w:type="auto"/>
          </w:tcPr>
          <w:p w14:paraId="646BC404" w14:textId="6437A477"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No</w:t>
            </w:r>
          </w:p>
        </w:tc>
        <w:tc>
          <w:tcPr>
            <w:tcW w:w="0" w:type="auto"/>
          </w:tcPr>
          <w:p w14:paraId="154BACFD" w14:textId="45AD4CF6"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N/A</w:t>
            </w:r>
          </w:p>
        </w:tc>
        <w:tc>
          <w:tcPr>
            <w:tcW w:w="0" w:type="auto"/>
          </w:tcPr>
          <w:p w14:paraId="361F1993" w14:textId="3D99CA40" w:rsidR="00710482" w:rsidRPr="00197B49" w:rsidRDefault="00CE0429" w:rsidP="00CE0429">
            <w:pPr>
              <w:keepNext/>
              <w:keepLines/>
              <w:spacing w:after="0" w:line="240" w:lineRule="auto"/>
              <w:jc w:val="left"/>
              <w:rPr>
                <w:rFonts w:eastAsia="SimSun" w:cs="Arial"/>
                <w:color w:val="000000"/>
                <w:sz w:val="18"/>
                <w:szCs w:val="18"/>
                <w:lang w:val="en-GB" w:eastAsia="zh-CN"/>
              </w:rPr>
            </w:pPr>
            <w:proofErr w:type="spellStart"/>
            <w:r w:rsidRPr="00197B49">
              <w:rPr>
                <w:rFonts w:eastAsia="SimSun" w:cs="Arial"/>
                <w:color w:val="000000"/>
                <w:sz w:val="18"/>
                <w:szCs w:val="18"/>
                <w:lang w:val="en-GB" w:eastAsia="zh-CN"/>
              </w:rPr>
              <w:t>Componernt</w:t>
            </w:r>
            <w:proofErr w:type="spellEnd"/>
            <w:r w:rsidRPr="00197B49">
              <w:rPr>
                <w:rFonts w:eastAsia="SimSun" w:cs="Arial"/>
                <w:color w:val="000000"/>
                <w:sz w:val="18"/>
                <w:szCs w:val="18"/>
                <w:lang w:val="en-GB" w:eastAsia="zh-CN"/>
              </w:rPr>
              <w:t xml:space="preserve"> 1 candidate values:</w:t>
            </w:r>
          </w:p>
          <w:p w14:paraId="3EF35B1A" w14:textId="5E4F6134" w:rsidR="00710482" w:rsidRPr="00197B49" w:rsidRDefault="00710482" w:rsidP="00CE0429">
            <w:pPr>
              <w:keepNext/>
              <w:keepLines/>
              <w:spacing w:after="0" w:line="240" w:lineRule="auto"/>
              <w:jc w:val="left"/>
              <w:rPr>
                <w:rFonts w:eastAsia="SimSun" w:cs="Arial"/>
                <w:color w:val="000000"/>
                <w:sz w:val="18"/>
                <w:szCs w:val="18"/>
                <w:lang w:eastAsia="zh-CN"/>
              </w:rPr>
            </w:pPr>
            <w:r w:rsidRPr="00197B49">
              <w:rPr>
                <w:rFonts w:eastAsia="SimSun" w:cs="Arial"/>
                <w:color w:val="000000"/>
                <w:sz w:val="18"/>
                <w:szCs w:val="18"/>
                <w:lang w:eastAsia="zh-CN"/>
              </w:rPr>
              <w:t>N</w:t>
            </w:r>
            <w:r w:rsidR="00CE0429" w:rsidRPr="00197B49">
              <w:rPr>
                <w:rFonts w:eastAsia="SimSun" w:cs="Arial"/>
                <w:color w:val="000000"/>
                <w:sz w:val="18"/>
                <w:szCs w:val="18"/>
                <w:lang w:eastAsia="zh-CN"/>
              </w:rPr>
              <w:t>: {1, 1and</w:t>
            </w:r>
            <w:r w:rsidRPr="00197B49">
              <w:rPr>
                <w:rFonts w:eastAsia="SimSun" w:cs="Arial"/>
                <w:color w:val="000000"/>
                <w:sz w:val="18"/>
                <w:szCs w:val="18"/>
                <w:lang w:eastAsia="zh-CN"/>
              </w:rPr>
              <w:t>4,</w:t>
            </w:r>
            <w:r w:rsidR="00CE0429" w:rsidRPr="00197B49">
              <w:rPr>
                <w:rFonts w:eastAsia="SimSun" w:cs="Arial"/>
                <w:color w:val="000000"/>
                <w:sz w:val="18"/>
                <w:szCs w:val="18"/>
                <w:lang w:eastAsia="zh-CN"/>
              </w:rPr>
              <w:t>1and</w:t>
            </w:r>
            <w:r w:rsidRPr="00197B49">
              <w:rPr>
                <w:rFonts w:eastAsia="SimSun" w:cs="Arial"/>
                <w:color w:val="000000"/>
                <w:sz w:val="18"/>
                <w:szCs w:val="18"/>
                <w:lang w:eastAsia="zh-CN"/>
              </w:rPr>
              <w:t>4and8</w:t>
            </w:r>
            <w:r w:rsidR="00CE0429" w:rsidRPr="00197B49">
              <w:rPr>
                <w:rFonts w:eastAsia="SimSun" w:cs="Arial"/>
                <w:color w:val="000000"/>
                <w:sz w:val="18"/>
                <w:szCs w:val="18"/>
                <w:lang w:eastAsia="zh-CN"/>
              </w:rPr>
              <w:t>}</w:t>
            </w:r>
          </w:p>
          <w:p w14:paraId="3E2F0800" w14:textId="6CBE374B" w:rsidR="00CE0429" w:rsidRPr="00197B49" w:rsidRDefault="00710482" w:rsidP="00197B49">
            <w:pPr>
              <w:keepNext/>
              <w:keepLines/>
              <w:spacing w:after="0" w:line="240" w:lineRule="auto"/>
              <w:jc w:val="left"/>
              <w:rPr>
                <w:rFonts w:eastAsia="SimSun" w:cs="Arial"/>
                <w:color w:val="000000"/>
                <w:sz w:val="18"/>
                <w:szCs w:val="18"/>
                <w:lang w:val="en-GB" w:eastAsia="zh-CN"/>
              </w:rPr>
            </w:pPr>
            <w:r w:rsidRPr="00197B49">
              <w:rPr>
                <w:rFonts w:eastAsia="SimSun" w:cs="Arial"/>
                <w:color w:val="000000"/>
                <w:sz w:val="18"/>
                <w:szCs w:val="18"/>
                <w:lang w:eastAsia="zh-CN"/>
              </w:rPr>
              <w:t>M</w:t>
            </w:r>
            <w:r w:rsidR="00CE0429" w:rsidRPr="00197B49">
              <w:rPr>
                <w:rFonts w:eastAsia="SimSun" w:cs="Arial"/>
                <w:color w:val="000000"/>
                <w:sz w:val="18"/>
                <w:szCs w:val="18"/>
                <w:lang w:eastAsia="zh-CN"/>
              </w:rPr>
              <w:t>: {8,</w:t>
            </w:r>
            <w:r w:rsidRPr="00197B49">
              <w:rPr>
                <w:rFonts w:eastAsia="SimSun" w:cs="Arial"/>
                <w:color w:val="000000"/>
                <w:sz w:val="18"/>
                <w:szCs w:val="18"/>
                <w:lang w:eastAsia="zh-CN"/>
              </w:rPr>
              <w:t xml:space="preserve"> 8and16</w:t>
            </w:r>
            <w:r w:rsidR="00CE0429" w:rsidRPr="00197B49">
              <w:rPr>
                <w:rFonts w:eastAsia="SimSun" w:cs="Arial"/>
                <w:color w:val="000000"/>
                <w:sz w:val="18"/>
                <w:szCs w:val="18"/>
                <w:lang w:eastAsia="zh-CN"/>
              </w:rPr>
              <w:t>}</w:t>
            </w:r>
          </w:p>
          <w:p w14:paraId="2E40D190" w14:textId="24BBA30F" w:rsidR="00197B49" w:rsidRPr="00197B49" w:rsidRDefault="00197B49" w:rsidP="00CE0429">
            <w:pPr>
              <w:pStyle w:val="maintext"/>
              <w:ind w:firstLineChars="0" w:firstLine="0"/>
              <w:jc w:val="left"/>
              <w:rPr>
                <w:rFonts w:ascii="Arial" w:hAnsi="Arial" w:cs="Arial"/>
                <w:bCs/>
                <w:sz w:val="18"/>
                <w:szCs w:val="18"/>
                <w:lang w:val="en-US"/>
              </w:rPr>
            </w:pPr>
            <w:proofErr w:type="spellStart"/>
            <w:r w:rsidRPr="00197B49">
              <w:rPr>
                <w:rFonts w:ascii="Arial" w:eastAsia="SimSun" w:hAnsi="Arial" w:cs="Arial"/>
                <w:color w:val="000000"/>
                <w:sz w:val="18"/>
                <w:szCs w:val="18"/>
                <w:lang w:eastAsia="zh-CN"/>
              </w:rPr>
              <w:t>Componernt</w:t>
            </w:r>
            <w:proofErr w:type="spellEnd"/>
            <w:r w:rsidRPr="00197B49">
              <w:rPr>
                <w:rFonts w:ascii="Arial" w:eastAsia="SimSun" w:hAnsi="Arial" w:cs="Arial"/>
                <w:color w:val="000000"/>
                <w:sz w:val="18"/>
                <w:szCs w:val="18"/>
                <w:lang w:eastAsia="zh-CN"/>
              </w:rPr>
              <w:t xml:space="preserve"> </w:t>
            </w:r>
            <w:r>
              <w:rPr>
                <w:rFonts w:ascii="Arial" w:eastAsia="SimSun" w:hAnsi="Arial" w:cs="Arial"/>
                <w:color w:val="000000"/>
                <w:sz w:val="18"/>
                <w:szCs w:val="18"/>
                <w:lang w:eastAsia="zh-CN"/>
              </w:rPr>
              <w:t>4</w:t>
            </w:r>
            <w:r w:rsidRPr="00197B49">
              <w:rPr>
                <w:rFonts w:ascii="Arial" w:eastAsia="SimSun" w:hAnsi="Arial" w:cs="Arial"/>
                <w:color w:val="000000"/>
                <w:sz w:val="18"/>
                <w:szCs w:val="18"/>
                <w:lang w:eastAsia="zh-CN"/>
              </w:rPr>
              <w:t xml:space="preserve"> candidate values:</w:t>
            </w:r>
            <w:r>
              <w:rPr>
                <w:rFonts w:ascii="Arial" w:eastAsia="SimSun" w:hAnsi="Arial" w:cs="Arial"/>
                <w:color w:val="000000"/>
                <w:sz w:val="18"/>
                <w:szCs w:val="18"/>
                <w:lang w:eastAsia="zh-CN"/>
              </w:rPr>
              <w:t xml:space="preserve"> </w:t>
            </w:r>
            <w:r w:rsidRPr="00197B49">
              <w:rPr>
                <w:rFonts w:ascii="Arial" w:eastAsia="SimSun" w:hAnsi="Arial" w:cs="Arial"/>
                <w:color w:val="000000"/>
                <w:sz w:val="18"/>
                <w:szCs w:val="18"/>
                <w:highlight w:val="yellow"/>
                <w:lang w:eastAsia="zh-CN"/>
              </w:rPr>
              <w:t>FFS</w:t>
            </w:r>
          </w:p>
          <w:p w14:paraId="13383018" w14:textId="151ABF71" w:rsidR="00710482" w:rsidRPr="00197B49" w:rsidRDefault="00CE0429" w:rsidP="00CE0429">
            <w:pPr>
              <w:pStyle w:val="maintext"/>
              <w:ind w:firstLineChars="0" w:firstLine="0"/>
              <w:jc w:val="left"/>
              <w:rPr>
                <w:rFonts w:ascii="Arial" w:hAnsi="Arial" w:cs="Arial"/>
                <w:bCs/>
                <w:sz w:val="18"/>
                <w:szCs w:val="18"/>
                <w:lang w:val="en-US"/>
              </w:rPr>
            </w:pPr>
            <w:r w:rsidRPr="00197B49">
              <w:rPr>
                <w:rFonts w:ascii="Arial" w:hAnsi="Arial" w:cs="Arial"/>
                <w:bCs/>
                <w:sz w:val="18"/>
                <w:szCs w:val="18"/>
                <w:lang w:val="en-US"/>
              </w:rPr>
              <w:t xml:space="preserve">Note: One TB is mapped to N non-consecutive subframes. Two transmissions of the same TB are separated by (M-1) subframes. </w:t>
            </w:r>
          </w:p>
        </w:tc>
        <w:tc>
          <w:tcPr>
            <w:tcW w:w="0" w:type="auto"/>
          </w:tcPr>
          <w:p w14:paraId="6D99B573" w14:textId="674A4964"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Optional with capability signalling</w:t>
            </w:r>
          </w:p>
        </w:tc>
      </w:tr>
    </w:tbl>
    <w:p w14:paraId="6E5668A9" w14:textId="77777777" w:rsidR="009160D3" w:rsidRDefault="009160D3">
      <w:pPr>
        <w:pStyle w:val="maintext"/>
        <w:ind w:firstLineChars="90" w:firstLine="180"/>
        <w:rPr>
          <w:rFonts w:ascii="Calibri" w:hAnsi="Calibri" w:cs="Arial"/>
          <w:b/>
          <w:lang w:val="en-US"/>
        </w:rPr>
      </w:pPr>
    </w:p>
    <w:p w14:paraId="31E4A8B6" w14:textId="27C916F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B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tc>
          <w:tcPr>
            <w:tcW w:w="1818" w:type="dxa"/>
            <w:tcBorders>
              <w:top w:val="single" w:sz="4" w:space="0" w:color="auto"/>
              <w:left w:val="single" w:sz="4" w:space="0" w:color="auto"/>
              <w:bottom w:val="single" w:sz="4" w:space="0" w:color="auto"/>
              <w:right w:val="single" w:sz="4" w:space="0" w:color="auto"/>
            </w:tcBorders>
          </w:tcPr>
          <w:p w14:paraId="31E4A8BA" w14:textId="1512BF24" w:rsidR="00384C87" w:rsidRDefault="00761C3D">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FC55C38" w14:textId="77777777" w:rsidR="00384C87" w:rsidRDefault="00761C3D">
            <w:pPr>
              <w:rPr>
                <w:rFonts w:ascii="Calibri" w:eastAsiaTheme="minorEastAsia" w:hAnsi="Calibri" w:cs="Calibri"/>
                <w:lang w:val="en-GB" w:eastAsia="zh-CN"/>
              </w:rPr>
            </w:pPr>
            <w:r>
              <w:rPr>
                <w:rFonts w:ascii="Calibri" w:eastAsiaTheme="minorEastAsia" w:hAnsi="Calibri" w:cs="Calibri"/>
                <w:lang w:val="en-GB" w:eastAsia="zh-CN"/>
              </w:rPr>
              <w:t>We think the 4</w:t>
            </w:r>
            <w:r w:rsidRPr="00761C3D">
              <w:rPr>
                <w:rFonts w:ascii="Calibri" w:eastAsiaTheme="minorEastAsia" w:hAnsi="Calibri" w:cs="Calibri"/>
                <w:vertAlign w:val="superscript"/>
                <w:lang w:val="en-GB" w:eastAsia="zh-CN"/>
              </w:rPr>
              <w:t>th</w:t>
            </w:r>
            <w:r>
              <w:rPr>
                <w:rFonts w:ascii="Calibri" w:eastAsiaTheme="minorEastAsia" w:hAnsi="Calibri" w:cs="Calibri"/>
                <w:lang w:val="en-GB" w:eastAsia="zh-CN"/>
              </w:rPr>
              <w:t xml:space="preserve"> </w:t>
            </w:r>
            <w:proofErr w:type="spellStart"/>
            <w:r>
              <w:rPr>
                <w:rFonts w:ascii="Calibri" w:eastAsiaTheme="minorEastAsia" w:hAnsi="Calibri" w:cs="Calibri"/>
                <w:lang w:val="en-GB" w:eastAsia="zh-CN"/>
              </w:rPr>
              <w:t>componenent</w:t>
            </w:r>
            <w:proofErr w:type="spellEnd"/>
            <w:r>
              <w:rPr>
                <w:rFonts w:ascii="Calibri" w:eastAsiaTheme="minorEastAsia" w:hAnsi="Calibri" w:cs="Calibri"/>
                <w:lang w:val="en-GB" w:eastAsia="zh-CN"/>
              </w:rPr>
              <w:t xml:space="preserve"> should be removed, since it is tied with UE category which will be reported separately anyway. </w:t>
            </w:r>
          </w:p>
          <w:p w14:paraId="2C72E37A" w14:textId="77777777" w:rsidR="00761C3D" w:rsidRDefault="00761C3D">
            <w:pPr>
              <w:rPr>
                <w:rFonts w:ascii="Calibri" w:eastAsiaTheme="minorEastAsia" w:hAnsi="Calibri" w:cs="Calibri"/>
                <w:lang w:val="en-GB" w:eastAsia="zh-CN"/>
              </w:rPr>
            </w:pPr>
            <w:proofErr w:type="spellStart"/>
            <w:r>
              <w:rPr>
                <w:rFonts w:ascii="Calibri" w:eastAsiaTheme="minorEastAsia" w:hAnsi="Calibri" w:cs="Calibri"/>
                <w:lang w:val="en-GB" w:eastAsia="zh-CN"/>
              </w:rPr>
              <w:t>Candicate</w:t>
            </w:r>
            <w:proofErr w:type="spellEnd"/>
            <w:r>
              <w:rPr>
                <w:rFonts w:ascii="Calibri" w:eastAsiaTheme="minorEastAsia" w:hAnsi="Calibri" w:cs="Calibri"/>
                <w:lang w:val="en-GB" w:eastAsia="zh-CN"/>
              </w:rPr>
              <w:t xml:space="preserve"> values for component 1, I think N=1 should be </w:t>
            </w:r>
            <w:proofErr w:type="spellStart"/>
            <w:r>
              <w:rPr>
                <w:rFonts w:ascii="Calibri" w:eastAsiaTheme="minorEastAsia" w:hAnsi="Calibri" w:cs="Calibri"/>
                <w:lang w:val="en-GB" w:eastAsia="zh-CN"/>
              </w:rPr>
              <w:t>removded</w:t>
            </w:r>
            <w:proofErr w:type="spellEnd"/>
            <w:r>
              <w:rPr>
                <w:rFonts w:ascii="Calibri" w:eastAsiaTheme="minorEastAsia" w:hAnsi="Calibri" w:cs="Calibri"/>
                <w:lang w:val="en-GB" w:eastAsia="zh-CN"/>
              </w:rPr>
              <w:t xml:space="preserve"> since it implies no interleaving. Plus, N=1 but M=8 or 16 does not work either. </w:t>
            </w:r>
          </w:p>
          <w:p w14:paraId="05B7EB7B" w14:textId="77777777" w:rsidR="0012375F" w:rsidRDefault="0012375F">
            <w:pPr>
              <w:rPr>
                <w:rFonts w:ascii="Calibri" w:eastAsiaTheme="minorEastAsia" w:hAnsi="Calibri" w:cs="Calibri"/>
                <w:lang w:val="en-GB" w:eastAsia="zh-CN"/>
              </w:rPr>
            </w:pPr>
          </w:p>
          <w:p w14:paraId="31E4A8C0" w14:textId="7A9D920F" w:rsidR="0012375F" w:rsidRDefault="0012375F">
            <w:pPr>
              <w:rPr>
                <w:rFonts w:ascii="Calibri" w:eastAsiaTheme="minorEastAsia" w:hAnsi="Calibri" w:cs="Calibri"/>
                <w:lang w:val="en-GB" w:eastAsia="zh-CN"/>
              </w:rPr>
            </w:pPr>
            <w:r>
              <w:rPr>
                <w:rFonts w:ascii="Calibri" w:eastAsiaTheme="minorEastAsia" w:hAnsi="Calibri" w:cs="Calibri"/>
                <w:lang w:val="en-GB" w:eastAsia="zh-CN"/>
              </w:rPr>
              <w:t xml:space="preserve">Another aspect is about </w:t>
            </w:r>
            <w:proofErr w:type="spellStart"/>
            <w:r>
              <w:rPr>
                <w:rFonts w:ascii="Calibri" w:eastAsiaTheme="minorEastAsia" w:hAnsi="Calibri" w:cs="Calibri"/>
                <w:lang w:val="en-GB" w:eastAsia="zh-CN"/>
              </w:rPr>
              <w:t>MBMSInterestIndication</w:t>
            </w:r>
            <w:proofErr w:type="spellEnd"/>
            <w:r>
              <w:rPr>
                <w:rFonts w:ascii="Calibri" w:eastAsiaTheme="minorEastAsia" w:hAnsi="Calibri" w:cs="Calibri"/>
                <w:lang w:val="en-GB" w:eastAsia="zh-CN"/>
              </w:rPr>
              <w:t xml:space="preserve">, which is specified in RAN2 but also includes UE capabilities related. I suppose RAN1 can discuss it and make the decision, then RAN2 can </w:t>
            </w:r>
            <w:proofErr w:type="spellStart"/>
            <w:r>
              <w:rPr>
                <w:rFonts w:ascii="Calibri" w:eastAsiaTheme="minorEastAsia" w:hAnsi="Calibri" w:cs="Calibri"/>
                <w:lang w:val="en-GB" w:eastAsia="zh-CN"/>
              </w:rPr>
              <w:t>impletement</w:t>
            </w:r>
            <w:proofErr w:type="spellEnd"/>
            <w:r>
              <w:rPr>
                <w:rFonts w:ascii="Calibri" w:eastAsiaTheme="minorEastAsia" w:hAnsi="Calibri" w:cs="Calibri"/>
                <w:lang w:val="en-GB" w:eastAsia="zh-CN"/>
              </w:rPr>
              <w:t xml:space="preserve"> the signalling once agreed in RAN1. </w:t>
            </w:r>
          </w:p>
        </w:tc>
      </w:tr>
      <w:tr w:rsidR="007178FE" w14:paraId="776D3095" w14:textId="77777777">
        <w:tc>
          <w:tcPr>
            <w:tcW w:w="1818" w:type="dxa"/>
            <w:tcBorders>
              <w:top w:val="single" w:sz="4" w:space="0" w:color="auto"/>
              <w:left w:val="single" w:sz="4" w:space="0" w:color="auto"/>
              <w:bottom w:val="single" w:sz="4" w:space="0" w:color="auto"/>
              <w:right w:val="single" w:sz="4" w:space="0" w:color="auto"/>
            </w:tcBorders>
          </w:tcPr>
          <w:p w14:paraId="0FB72D2C" w14:textId="19A49A03" w:rsidR="007178FE" w:rsidRDefault="007178FE">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014CB94B" w14:textId="32EDC921" w:rsidR="007178FE" w:rsidRDefault="007178FE">
            <w:pPr>
              <w:rPr>
                <w:rFonts w:ascii="Calibri" w:eastAsiaTheme="minorEastAsia" w:hAnsi="Calibri" w:cs="Calibri"/>
                <w:lang w:val="en-GB" w:eastAsia="zh-CN"/>
              </w:rPr>
            </w:pPr>
            <w:r w:rsidRPr="003311FC">
              <w:rPr>
                <w:rFonts w:ascii="Calibri" w:eastAsiaTheme="minorEastAsia" w:hAnsi="Calibri" w:cs="Calibri"/>
                <w:lang w:eastAsia="zh-CN"/>
              </w:rPr>
              <w:t xml:space="preserve">Proposal is largely fine, however, we think for the capability </w:t>
            </w:r>
            <w:proofErr w:type="spellStart"/>
            <w:r w:rsidRPr="003311FC">
              <w:rPr>
                <w:rFonts w:ascii="Calibri" w:eastAsiaTheme="minorEastAsia" w:hAnsi="Calibri" w:cs="Calibri"/>
                <w:lang w:eastAsia="zh-CN"/>
              </w:rPr>
              <w:t>signalling</w:t>
            </w:r>
            <w:proofErr w:type="spellEnd"/>
            <w:r w:rsidRPr="003311FC">
              <w:rPr>
                <w:rFonts w:ascii="Calibri" w:eastAsiaTheme="minorEastAsia" w:hAnsi="Calibri" w:cs="Calibri"/>
                <w:lang w:eastAsia="zh-CN"/>
              </w:rPr>
              <w:t xml:space="preserve">, only the “maximum value of M” and the “maximum value of N” supported by the UE, should be indicated. It is </w:t>
            </w:r>
            <w:proofErr w:type="spellStart"/>
            <w:r w:rsidRPr="003311FC">
              <w:rPr>
                <w:rFonts w:ascii="Calibri" w:eastAsiaTheme="minorEastAsia" w:hAnsi="Calibri" w:cs="Calibri"/>
                <w:lang w:eastAsia="zh-CN"/>
              </w:rPr>
              <w:t>understable</w:t>
            </w:r>
            <w:proofErr w:type="spellEnd"/>
            <w:r w:rsidRPr="003311FC">
              <w:rPr>
                <w:rFonts w:ascii="Calibri" w:eastAsiaTheme="minorEastAsia" w:hAnsi="Calibri" w:cs="Calibri"/>
                <w:lang w:eastAsia="zh-CN"/>
              </w:rPr>
              <w:t xml:space="preserve"> that any other lower values would be supported by default. This was also proposed in our paper as Proposal 1: UE capability for LTE-based 5G Broadcast feature support with parameters for max values of M and N is optional with capability </w:t>
            </w:r>
            <w:proofErr w:type="spellStart"/>
            <w:r w:rsidRPr="003311FC">
              <w:rPr>
                <w:rFonts w:ascii="Calibri" w:eastAsiaTheme="minorEastAsia" w:hAnsi="Calibri" w:cs="Calibri"/>
                <w:lang w:eastAsia="zh-CN"/>
              </w:rPr>
              <w:t>signalling</w:t>
            </w:r>
            <w:proofErr w:type="spellEnd"/>
            <w:r w:rsidRPr="003311FC">
              <w:rPr>
                <w:rFonts w:ascii="Calibri" w:eastAsiaTheme="minorEastAsia" w:hAnsi="Calibri" w:cs="Calibri"/>
                <w:lang w:eastAsia="zh-CN"/>
              </w:rPr>
              <w:t>. Therefore, this should be specified more clearly in the table.</w:t>
            </w:r>
          </w:p>
        </w:tc>
      </w:tr>
      <w:tr w:rsidR="00002044" w14:paraId="399E01E0" w14:textId="77777777">
        <w:tc>
          <w:tcPr>
            <w:tcW w:w="1818" w:type="dxa"/>
            <w:tcBorders>
              <w:top w:val="single" w:sz="4" w:space="0" w:color="auto"/>
              <w:left w:val="single" w:sz="4" w:space="0" w:color="auto"/>
              <w:bottom w:val="single" w:sz="4" w:space="0" w:color="auto"/>
              <w:right w:val="single" w:sz="4" w:space="0" w:color="auto"/>
            </w:tcBorders>
          </w:tcPr>
          <w:p w14:paraId="704F1C28" w14:textId="682A9118" w:rsidR="00002044" w:rsidRDefault="001A5476">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5F8172E" w14:textId="5CCF6377" w:rsidR="00002044" w:rsidRPr="003311FC" w:rsidRDefault="001A5476">
            <w:pPr>
              <w:rPr>
                <w:rFonts w:ascii="Calibri" w:eastAsiaTheme="minorEastAsia" w:hAnsi="Calibri" w:cs="Calibri"/>
                <w:lang w:eastAsia="zh-CN"/>
              </w:rPr>
            </w:pPr>
            <w:r>
              <w:rPr>
                <w:rFonts w:ascii="Calibri" w:eastAsiaTheme="minorEastAsia" w:hAnsi="Calibri" w:cs="Calibri"/>
                <w:lang w:eastAsia="zh-CN"/>
              </w:rPr>
              <w:t xml:space="preserve">As we mentioned in our document, there should be a “per OFDM numerology” differentiation, since </w:t>
            </w:r>
            <w:r w:rsidR="00061546">
              <w:rPr>
                <w:rFonts w:ascii="Calibri" w:eastAsiaTheme="minorEastAsia" w:hAnsi="Calibri" w:cs="Calibri"/>
                <w:lang w:eastAsia="zh-CN"/>
              </w:rPr>
              <w:t>for Broadcast, every numerology</w:t>
            </w:r>
            <w:r w:rsidR="00DF77C0">
              <w:rPr>
                <w:rFonts w:ascii="Calibri" w:eastAsiaTheme="minorEastAsia" w:hAnsi="Calibri" w:cs="Calibri"/>
                <w:lang w:eastAsia="zh-CN"/>
              </w:rPr>
              <w:t xml:space="preserve"> allowed</w:t>
            </w:r>
            <w:r w:rsidR="00061546">
              <w:rPr>
                <w:rFonts w:ascii="Calibri" w:eastAsiaTheme="minorEastAsia" w:hAnsi="Calibri" w:cs="Calibri"/>
                <w:lang w:eastAsia="zh-CN"/>
              </w:rPr>
              <w:t xml:space="preserve"> is unlikely to be used</w:t>
            </w:r>
            <w:r w:rsidR="00DF77C0">
              <w:rPr>
                <w:rFonts w:ascii="Calibri" w:eastAsiaTheme="minorEastAsia" w:hAnsi="Calibri" w:cs="Calibri"/>
                <w:lang w:eastAsia="zh-CN"/>
              </w:rPr>
              <w:t xml:space="preserve"> in practice, by the broadcasters.</w:t>
            </w: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68CC6A2B" w:rsidR="00384C87" w:rsidRDefault="00CE0429">
      <w:pPr>
        <w:pStyle w:val="Heading2"/>
        <w:numPr>
          <w:ilvl w:val="1"/>
          <w:numId w:val="22"/>
        </w:numPr>
        <w:jc w:val="both"/>
        <w:rPr>
          <w:color w:val="000000"/>
        </w:rPr>
      </w:pPr>
      <w:r w:rsidRPr="00CE0429">
        <w:rPr>
          <w:color w:val="000000"/>
        </w:rPr>
        <w:t>Frequency-interleaving</w:t>
      </w:r>
    </w:p>
    <w:p w14:paraId="6E2D25A9"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0B5EECEB"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 xml:space="preserve">Introduce the following Rel. 19 UE </w:t>
      </w:r>
      <w:r w:rsidR="00237D4E">
        <w:rPr>
          <w:rFonts w:ascii="Calibri" w:hAnsi="Calibri" w:cs="Arial"/>
          <w:b/>
          <w:lang w:val="en-US"/>
        </w:rPr>
        <w:t xml:space="preserve">feature </w:t>
      </w:r>
      <w:r>
        <w:rPr>
          <w:rFonts w:ascii="Calibri" w:hAnsi="Calibri" w:cs="Arial"/>
          <w:b/>
          <w:lang w:val="en-US"/>
        </w:rPr>
        <w:t>(yellow highlighting, if any, shows text that’s not yet agreed)</w:t>
      </w:r>
    </w:p>
    <w:p w14:paraId="0BB2D954" w14:textId="77777777" w:rsidR="00710482" w:rsidRDefault="00710482"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997"/>
        <w:gridCol w:w="457"/>
        <w:gridCol w:w="1865"/>
        <w:gridCol w:w="4226"/>
        <w:gridCol w:w="2682"/>
        <w:gridCol w:w="527"/>
        <w:gridCol w:w="517"/>
        <w:gridCol w:w="5563"/>
        <w:gridCol w:w="881"/>
        <w:gridCol w:w="447"/>
        <w:gridCol w:w="517"/>
        <w:gridCol w:w="222"/>
        <w:gridCol w:w="2480"/>
      </w:tblGrid>
      <w:tr w:rsidR="00CE0429" w:rsidRPr="00710482" w14:paraId="7E4F1627" w14:textId="77777777" w:rsidTr="00710482">
        <w:tc>
          <w:tcPr>
            <w:tcW w:w="0" w:type="auto"/>
          </w:tcPr>
          <w:p w14:paraId="3A085469" w14:textId="147830FB" w:rsidR="00710482" w:rsidRPr="00710482" w:rsidRDefault="00710482" w:rsidP="00710482">
            <w:pPr>
              <w:pStyle w:val="maintext"/>
              <w:ind w:firstLineChars="0" w:firstLine="0"/>
              <w:jc w:val="left"/>
              <w:rPr>
                <w:rFonts w:ascii="Arial" w:hAnsi="Arial" w:cs="Arial"/>
                <w:b/>
                <w:lang w:val="en-US"/>
              </w:rPr>
            </w:pPr>
            <w:r w:rsidRPr="00710482">
              <w:rPr>
                <w:rFonts w:ascii="Arial" w:eastAsia="MS Mincho" w:hAnsi="Arial" w:cs="Arial"/>
                <w:sz w:val="18"/>
                <w:szCs w:val="18"/>
              </w:rPr>
              <w:t>4. LTE_TERR_BCAST</w:t>
            </w:r>
          </w:p>
        </w:tc>
        <w:tc>
          <w:tcPr>
            <w:tcW w:w="0" w:type="auto"/>
          </w:tcPr>
          <w:p w14:paraId="6C9B09DF" w14:textId="29DD63BA"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4-</w:t>
            </w:r>
            <w:r>
              <w:rPr>
                <w:rFonts w:ascii="Arial" w:hAnsi="Arial" w:cs="Arial"/>
                <w:sz w:val="18"/>
                <w:szCs w:val="18"/>
              </w:rPr>
              <w:t>2</w:t>
            </w:r>
          </w:p>
        </w:tc>
        <w:tc>
          <w:tcPr>
            <w:tcW w:w="0" w:type="auto"/>
          </w:tcPr>
          <w:p w14:paraId="12D6A607" w14:textId="11462EA4"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lang w:val="en-US" w:eastAsia="zh-CN"/>
              </w:rPr>
              <w:t>F</w:t>
            </w:r>
            <w:proofErr w:type="spellStart"/>
            <w:r w:rsidRPr="00710482">
              <w:rPr>
                <w:rFonts w:ascii="Arial" w:hAnsi="Arial" w:cs="Arial"/>
                <w:sz w:val="18"/>
                <w:szCs w:val="18"/>
              </w:rPr>
              <w:t>requency</w:t>
            </w:r>
            <w:proofErr w:type="spellEnd"/>
            <w:r w:rsidRPr="00710482">
              <w:rPr>
                <w:rFonts w:ascii="Arial" w:hAnsi="Arial" w:cs="Arial"/>
                <w:sz w:val="18"/>
                <w:szCs w:val="18"/>
              </w:rPr>
              <w:t>-interleaving</w:t>
            </w:r>
          </w:p>
        </w:tc>
        <w:tc>
          <w:tcPr>
            <w:tcW w:w="0" w:type="auto"/>
          </w:tcPr>
          <w:p w14:paraId="4C77FAA8" w14:textId="20302CBD" w:rsidR="00710482" w:rsidRPr="00710482" w:rsidRDefault="00710482" w:rsidP="00710482">
            <w:pPr>
              <w:pStyle w:val="TAL"/>
              <w:widowControl w:val="0"/>
              <w:overflowPunct/>
              <w:autoSpaceDE/>
              <w:autoSpaceDN/>
              <w:adjustRightInd/>
              <w:spacing w:line="240" w:lineRule="auto"/>
              <w:textAlignment w:val="auto"/>
              <w:rPr>
                <w:rFonts w:cs="Arial"/>
                <w:b/>
                <w:lang w:val="en-US"/>
              </w:rPr>
            </w:pPr>
            <w:r w:rsidRPr="00710482">
              <w:rPr>
                <w:rFonts w:cs="Arial"/>
                <w:szCs w:val="18"/>
                <w:lang w:val="en-US" w:eastAsia="zh-CN"/>
              </w:rPr>
              <w:t>1. Support of frequency-interleaving for MCCH/MTCH/MSI</w:t>
            </w:r>
          </w:p>
          <w:p w14:paraId="4FAC1151" w14:textId="2D8A7465" w:rsidR="00710482" w:rsidRPr="00710482" w:rsidRDefault="00710482" w:rsidP="00710482">
            <w:pPr>
              <w:pStyle w:val="maintext"/>
              <w:ind w:firstLineChars="0" w:firstLine="0"/>
              <w:jc w:val="left"/>
              <w:rPr>
                <w:rFonts w:ascii="Arial" w:hAnsi="Arial" w:cs="Arial"/>
                <w:b/>
                <w:lang w:val="en-US"/>
              </w:rPr>
            </w:pPr>
          </w:p>
        </w:tc>
        <w:tc>
          <w:tcPr>
            <w:tcW w:w="0" w:type="auto"/>
          </w:tcPr>
          <w:p w14:paraId="172121CD" w14:textId="63381662"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 xml:space="preserve">Support of </w:t>
            </w:r>
            <w:proofErr w:type="spellStart"/>
            <w:r w:rsidRPr="00710482">
              <w:rPr>
                <w:rFonts w:ascii="Arial" w:hAnsi="Arial" w:cs="Arial"/>
                <w:sz w:val="18"/>
                <w:szCs w:val="18"/>
              </w:rPr>
              <w:t>fembmsDedicatedCell</w:t>
            </w:r>
            <w:proofErr w:type="spellEnd"/>
          </w:p>
        </w:tc>
        <w:tc>
          <w:tcPr>
            <w:tcW w:w="0" w:type="auto"/>
          </w:tcPr>
          <w:p w14:paraId="6D1A72FD" w14:textId="79BF9D51"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Yes</w:t>
            </w:r>
          </w:p>
        </w:tc>
        <w:tc>
          <w:tcPr>
            <w:tcW w:w="0" w:type="auto"/>
          </w:tcPr>
          <w:p w14:paraId="2ABA329F" w14:textId="470325F6"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N/A</w:t>
            </w:r>
          </w:p>
        </w:tc>
        <w:tc>
          <w:tcPr>
            <w:tcW w:w="0" w:type="auto"/>
          </w:tcPr>
          <w:p w14:paraId="4434C804" w14:textId="5ED419AB" w:rsidR="00710482" w:rsidRPr="00710482" w:rsidRDefault="00710482" w:rsidP="00710482">
            <w:pPr>
              <w:pStyle w:val="maintext"/>
              <w:ind w:firstLineChars="0" w:firstLine="0"/>
              <w:jc w:val="left"/>
              <w:rPr>
                <w:rFonts w:ascii="Arial" w:hAnsi="Arial" w:cs="Arial"/>
                <w:b/>
                <w:lang w:val="en-US"/>
              </w:rPr>
            </w:pPr>
            <w:r w:rsidRPr="00710482">
              <w:rPr>
                <w:rFonts w:ascii="Arial" w:eastAsia="MS Mincho" w:hAnsi="Arial" w:cs="Arial"/>
                <w:sz w:val="18"/>
                <w:szCs w:val="18"/>
              </w:rPr>
              <w:t>UE does not support frequency-interleaving for MCCH/MTCH/MSI transmission</w:t>
            </w:r>
          </w:p>
        </w:tc>
        <w:tc>
          <w:tcPr>
            <w:tcW w:w="0" w:type="auto"/>
          </w:tcPr>
          <w:p w14:paraId="37EA1B85" w14:textId="09E9A405"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iCs/>
                <w:sz w:val="18"/>
                <w:szCs w:val="18"/>
              </w:rPr>
              <w:t>Per band</w:t>
            </w:r>
          </w:p>
        </w:tc>
        <w:tc>
          <w:tcPr>
            <w:tcW w:w="0" w:type="auto"/>
          </w:tcPr>
          <w:p w14:paraId="2B2E7D88" w14:textId="634600B2"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No</w:t>
            </w:r>
          </w:p>
        </w:tc>
        <w:tc>
          <w:tcPr>
            <w:tcW w:w="0" w:type="auto"/>
          </w:tcPr>
          <w:p w14:paraId="3192976F" w14:textId="0F95A54D"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N/A</w:t>
            </w:r>
          </w:p>
        </w:tc>
        <w:tc>
          <w:tcPr>
            <w:tcW w:w="0" w:type="auto"/>
          </w:tcPr>
          <w:p w14:paraId="5FC84CAC" w14:textId="77777777" w:rsidR="00710482" w:rsidRPr="00710482" w:rsidRDefault="00710482" w:rsidP="00710482">
            <w:pPr>
              <w:pStyle w:val="maintext"/>
              <w:ind w:firstLineChars="0" w:firstLine="0"/>
              <w:jc w:val="left"/>
              <w:rPr>
                <w:rFonts w:ascii="Arial" w:hAnsi="Arial" w:cs="Arial"/>
                <w:b/>
                <w:lang w:val="en-US"/>
              </w:rPr>
            </w:pPr>
          </w:p>
        </w:tc>
        <w:tc>
          <w:tcPr>
            <w:tcW w:w="0" w:type="auto"/>
          </w:tcPr>
          <w:p w14:paraId="22324A0A" w14:textId="7AF33F61"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Optional with capability signalling</w:t>
            </w:r>
          </w:p>
        </w:tc>
      </w:tr>
    </w:tbl>
    <w:p w14:paraId="18CB3031" w14:textId="77777777" w:rsidR="007B11D7" w:rsidRDefault="007B11D7"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24DF" w14:paraId="356136EE" w14:textId="77777777" w:rsidTr="00AA38A8">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9D3BAC3" w14:textId="77777777" w:rsidTr="00AA38A8">
        <w:tc>
          <w:tcPr>
            <w:tcW w:w="1818" w:type="dxa"/>
            <w:tcBorders>
              <w:top w:val="single" w:sz="4" w:space="0" w:color="auto"/>
              <w:left w:val="single" w:sz="4" w:space="0" w:color="auto"/>
              <w:bottom w:val="single" w:sz="4" w:space="0" w:color="auto"/>
              <w:right w:val="single" w:sz="4" w:space="0" w:color="auto"/>
            </w:tcBorders>
          </w:tcPr>
          <w:p w14:paraId="6D851868" w14:textId="2B77CA00" w:rsidR="009724DF" w:rsidRDefault="00761C3D" w:rsidP="00AA38A8">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60646B8" w14:textId="1B990162" w:rsidR="009724DF" w:rsidRDefault="00761C3D" w:rsidP="00AA38A8">
            <w:pPr>
              <w:rPr>
                <w:rFonts w:ascii="Calibri" w:eastAsiaTheme="minorEastAsia" w:hAnsi="Calibri" w:cs="Calibri"/>
                <w:lang w:val="en-GB" w:eastAsia="zh-CN"/>
              </w:rPr>
            </w:pPr>
            <w:r>
              <w:rPr>
                <w:rFonts w:ascii="Calibri" w:eastAsiaTheme="minorEastAsia" w:hAnsi="Calibri" w:cs="Calibri"/>
                <w:lang w:val="en-GB" w:eastAsia="zh-CN"/>
              </w:rPr>
              <w:t xml:space="preserve">Whether frequency hopping will be applied to MCCH/MTCH/MSI is not decided yet, at least it should be specified for at least one of them, so could be put in [] for now. </w:t>
            </w:r>
          </w:p>
        </w:tc>
      </w:tr>
      <w:tr w:rsidR="00276E9B" w14:paraId="44D7D4E1" w14:textId="77777777" w:rsidTr="00AA38A8">
        <w:tc>
          <w:tcPr>
            <w:tcW w:w="1818" w:type="dxa"/>
            <w:tcBorders>
              <w:top w:val="single" w:sz="4" w:space="0" w:color="auto"/>
              <w:left w:val="single" w:sz="4" w:space="0" w:color="auto"/>
              <w:bottom w:val="single" w:sz="4" w:space="0" w:color="auto"/>
              <w:right w:val="single" w:sz="4" w:space="0" w:color="auto"/>
            </w:tcBorders>
          </w:tcPr>
          <w:p w14:paraId="45FA09E6" w14:textId="10DF2FD7" w:rsidR="00276E9B" w:rsidRDefault="00276E9B" w:rsidP="00276E9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45AA77B" w14:textId="71841B0C" w:rsidR="00276E9B" w:rsidRDefault="00276E9B" w:rsidP="00276E9B">
            <w:pPr>
              <w:rPr>
                <w:rFonts w:ascii="Calibri" w:eastAsiaTheme="minorEastAsia" w:hAnsi="Calibri" w:cs="Calibri"/>
                <w:lang w:val="en-GB" w:eastAsia="zh-CN"/>
              </w:rPr>
            </w:pPr>
            <w:r>
              <w:rPr>
                <w:rFonts w:ascii="Calibri" w:eastAsiaTheme="minorEastAsia" w:hAnsi="Calibri" w:cs="Calibri"/>
                <w:lang w:eastAsia="zh-CN"/>
              </w:rPr>
              <w:t>As we mentioned in our document, there should be a “per OFDM numerology” differentiation, since for Broadcast, every numerology allowed is unlikely to be used in practice, by the broadcasters.</w:t>
            </w:r>
          </w:p>
        </w:tc>
      </w:tr>
      <w:bookmarkEnd w:id="10"/>
    </w:tbl>
    <w:p w14:paraId="3775F1CC" w14:textId="77777777" w:rsidR="00710482" w:rsidRDefault="00710482"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10768F05"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A01ACE">
        <w:rPr>
          <w:rFonts w:ascii="Calibri" w:hAnsi="Calibri" w:cs="Calibri"/>
          <w:color w:val="000000" w:themeColor="text1"/>
          <w:lang w:val="en-US"/>
        </w:rPr>
        <w:t xml:space="preserve"> </w:t>
      </w:r>
      <w:r w:rsidR="00A01ACE">
        <w:rPr>
          <w:rFonts w:ascii="Calibri" w:hAnsi="Calibri" w:cs="Calibri"/>
          <w:color w:val="000000" w:themeColor="text1"/>
          <w:lang w:val="en-US"/>
        </w:rPr>
        <w:fldChar w:fldCharType="begin"/>
      </w:r>
      <w:r w:rsidR="00A01ACE">
        <w:rPr>
          <w:rFonts w:ascii="Calibri" w:hAnsi="Calibri" w:cs="Calibri"/>
          <w:color w:val="000000" w:themeColor="text1"/>
          <w:lang w:val="en-US"/>
        </w:rPr>
        <w:instrText xml:space="preserve"> REF _Ref195256942 \r \h </w:instrText>
      </w:r>
      <w:r w:rsidR="00A01ACE">
        <w:rPr>
          <w:rFonts w:ascii="Calibri" w:hAnsi="Calibri" w:cs="Calibri"/>
          <w:color w:val="000000" w:themeColor="text1"/>
          <w:lang w:val="en-US"/>
        </w:rPr>
      </w:r>
      <w:r w:rsidR="00A01ACE">
        <w:rPr>
          <w:rFonts w:ascii="Calibri" w:hAnsi="Calibri" w:cs="Calibri"/>
          <w:color w:val="000000" w:themeColor="text1"/>
          <w:lang w:val="en-US"/>
        </w:rPr>
        <w:fldChar w:fldCharType="separate"/>
      </w:r>
      <w:r w:rsidR="00A01ACE">
        <w:rPr>
          <w:rFonts w:ascii="Calibri" w:hAnsi="Calibri" w:cs="Calibri"/>
          <w:color w:val="000000" w:themeColor="text1"/>
          <w:lang w:val="en-US"/>
        </w:rPr>
        <w:t>[6]</w:t>
      </w:r>
      <w:r w:rsidR="00A01ACE">
        <w:rPr>
          <w:rFonts w:ascii="Calibri" w:hAnsi="Calibri" w:cs="Calibri"/>
          <w:color w:val="000000" w:themeColor="text1"/>
          <w:lang w:val="en-US"/>
        </w:rPr>
        <w:fldChar w:fldCharType="end"/>
      </w:r>
      <w:r w:rsidR="00A01ACE">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lastRenderedPageBreak/>
        <w:t>References</w:t>
      </w:r>
    </w:p>
    <w:p w14:paraId="6E65CBCA" w14:textId="3D3C09BE"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1" w:name="_Ref194137886"/>
      <w:r w:rsidRPr="00957534">
        <w:rPr>
          <w:rFonts w:ascii="Calibri" w:hAnsi="Calibri" w:cs="Times New Roman"/>
          <w:color w:val="000000" w:themeColor="text1"/>
          <w:lang w:val="en-US" w:eastAsia="ko-KR"/>
        </w:rPr>
        <w:t>R1-2501915</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Discussion on UE features for Rel-19 LTE based 5G broadcast</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957534">
        <w:rPr>
          <w:rFonts w:ascii="Calibri" w:hAnsi="Calibri" w:cs="Times New Roman"/>
          <w:color w:val="000000" w:themeColor="text1"/>
          <w:lang w:val="en-US" w:eastAsia="ko-KR"/>
        </w:rPr>
        <w:t>Sanechips</w:t>
      </w:r>
      <w:bookmarkEnd w:id="11"/>
      <w:proofErr w:type="spellEnd"/>
    </w:p>
    <w:p w14:paraId="5247EE1B" w14:textId="40099554"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2" w:name="_Ref194137893"/>
      <w:r w:rsidRPr="00957534">
        <w:rPr>
          <w:rFonts w:ascii="Calibri" w:hAnsi="Calibri" w:cs="Times New Roman"/>
          <w:color w:val="000000" w:themeColor="text1"/>
          <w:lang w:val="en-US" w:eastAsia="ko-KR"/>
        </w:rPr>
        <w:t>R1-2502252</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features for LTE based 5G broadcast Phase 2</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957534">
        <w:rPr>
          <w:rFonts w:ascii="Calibri" w:hAnsi="Calibri" w:cs="Times New Roman"/>
          <w:color w:val="000000" w:themeColor="text1"/>
          <w:lang w:val="en-US" w:eastAsia="ko-KR"/>
        </w:rPr>
        <w:t>HiSilicon</w:t>
      </w:r>
      <w:bookmarkEnd w:id="12"/>
      <w:proofErr w:type="spellEnd"/>
    </w:p>
    <w:p w14:paraId="2C86670A" w14:textId="71E8B5F5"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3" w:name="_Ref194137898"/>
      <w:r w:rsidRPr="00957534">
        <w:rPr>
          <w:rFonts w:ascii="Calibri" w:hAnsi="Calibri" w:cs="Times New Roman"/>
          <w:color w:val="000000" w:themeColor="text1"/>
          <w:lang w:val="en-US" w:eastAsia="ko-KR"/>
        </w:rPr>
        <w:t>R1-2502401</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features for LTE-based 5G broadcast</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Samsung</w:t>
      </w:r>
      <w:bookmarkEnd w:id="13"/>
    </w:p>
    <w:p w14:paraId="3B2BAD52" w14:textId="1D28DA81"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4" w:name="_Ref194137903"/>
      <w:r w:rsidRPr="00957534">
        <w:rPr>
          <w:rFonts w:ascii="Calibri" w:hAnsi="Calibri" w:cs="Times New Roman"/>
          <w:color w:val="000000" w:themeColor="text1"/>
          <w:lang w:val="en-US" w:eastAsia="ko-KR"/>
        </w:rPr>
        <w:t>R1-2502547</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 list for Rel-19 LTE-based 5G Broadcast after RAN1#120</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EBU</w:t>
      </w:r>
      <w:bookmarkEnd w:id="14"/>
    </w:p>
    <w:p w14:paraId="614442A7" w14:textId="0B5C70F0" w:rsidR="00502617"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5" w:name="_Ref194137909"/>
      <w:r w:rsidRPr="00957534">
        <w:rPr>
          <w:rFonts w:ascii="Calibri" w:hAnsi="Calibri" w:cs="Times New Roman"/>
          <w:color w:val="000000" w:themeColor="text1"/>
          <w:lang w:val="en-US" w:eastAsia="ko-KR"/>
        </w:rPr>
        <w:t>R1-2502874</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features for LTE-based 5G Broadcast Phase 2</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Qualcomm Incorporated</w:t>
      </w:r>
      <w:bookmarkEnd w:id="15"/>
    </w:p>
    <w:p w14:paraId="77E0EE28" w14:textId="7FD46EC2" w:rsidR="00A01ACE" w:rsidRDefault="00A01ACE"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6" w:name="_Ref195256942"/>
      <w:r w:rsidRPr="00A01ACE">
        <w:rPr>
          <w:rFonts w:ascii="Calibri" w:hAnsi="Calibri" w:cs="Times New Roman"/>
          <w:color w:val="000000" w:themeColor="text1"/>
          <w:lang w:val="en-US" w:eastAsia="ko-KR"/>
        </w:rPr>
        <w:t>R1-2502963</w:t>
      </w:r>
      <w:r>
        <w:rPr>
          <w:rFonts w:ascii="Calibri" w:hAnsi="Calibri" w:cs="Times New Roman"/>
          <w:color w:val="000000" w:themeColor="text1"/>
          <w:lang w:val="en-US" w:eastAsia="ko-KR"/>
        </w:rPr>
        <w:t xml:space="preserve">, </w:t>
      </w:r>
      <w:r w:rsidRPr="00A01ACE">
        <w:rPr>
          <w:rFonts w:ascii="Calibri" w:hAnsi="Calibri" w:cs="Times New Roman"/>
          <w:color w:val="000000" w:themeColor="text1"/>
          <w:lang w:val="en-US" w:eastAsia="ko-KR"/>
        </w:rPr>
        <w:t>Session Notes of AI 9.15.13</w:t>
      </w:r>
      <w:r>
        <w:rPr>
          <w:rFonts w:ascii="Calibri" w:hAnsi="Calibri" w:cs="Times New Roman"/>
          <w:color w:val="000000" w:themeColor="text1"/>
          <w:lang w:val="en-US" w:eastAsia="ko-KR"/>
        </w:rPr>
        <w:t xml:space="preserve">, </w:t>
      </w:r>
      <w:r w:rsidRPr="00A01ACE">
        <w:rPr>
          <w:rFonts w:ascii="Calibri" w:hAnsi="Calibri" w:cs="Times New Roman"/>
          <w:color w:val="000000" w:themeColor="text1"/>
          <w:lang w:val="en-US" w:eastAsia="ko-KR"/>
        </w:rPr>
        <w:t>Ad-Hoc Chair (NTT DOCOMO, INC.)</w:t>
      </w:r>
      <w:bookmarkEnd w:id="16"/>
    </w:p>
    <w:p w14:paraId="31E4A932" w14:textId="77777777" w:rsidR="00384C87" w:rsidRPr="00A01ACE" w:rsidRDefault="00384C87">
      <w:pPr>
        <w:pStyle w:val="2222"/>
        <w:spacing w:line="288" w:lineRule="auto"/>
        <w:ind w:firstLineChars="0" w:firstLine="0"/>
        <w:rPr>
          <w:rFonts w:ascii="Calibri" w:hAnsi="Calibri"/>
          <w:color w:val="000000"/>
          <w:lang w:val="en-US" w:eastAsia="ko-KR"/>
        </w:rPr>
      </w:pPr>
    </w:p>
    <w:sectPr w:rsidR="00384C87" w:rsidRPr="00A01AC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4CCB" w14:textId="77777777" w:rsidR="00414348" w:rsidRDefault="00414348">
      <w:pPr>
        <w:spacing w:line="240" w:lineRule="auto"/>
      </w:pPr>
      <w:r>
        <w:separator/>
      </w:r>
    </w:p>
  </w:endnote>
  <w:endnote w:type="continuationSeparator" w:id="0">
    <w:p w14:paraId="1041B239" w14:textId="77777777" w:rsidR="00414348" w:rsidRDefault="004143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incho">
    <w:altName w:val="MS Mincho"/>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inherit">
    <w:altName w:val="Cambria"/>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68731" w14:textId="77777777" w:rsidR="00414348" w:rsidRDefault="00414348">
      <w:pPr>
        <w:spacing w:before="0" w:after="0"/>
      </w:pPr>
      <w:r>
        <w:separator/>
      </w:r>
    </w:p>
  </w:footnote>
  <w:footnote w:type="continuationSeparator" w:id="0">
    <w:p w14:paraId="3BF85CE0" w14:textId="77777777" w:rsidR="00414348" w:rsidRDefault="0041434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1FB132"/>
    <w:multiLevelType w:val="singleLevel"/>
    <w:tmpl w:val="B61FB132"/>
    <w:lvl w:ilvl="0">
      <w:start w:val="1"/>
      <w:numFmt w:val="decimal"/>
      <w:suff w:val="nothing"/>
      <w:lvlText w:val="%1．"/>
      <w:lvlJc w:val="left"/>
      <w:pPr>
        <w:ind w:left="0" w:firstLine="400"/>
      </w:pPr>
      <w:rPr>
        <w:rFonts w:hint="default"/>
      </w:rPr>
    </w:lvl>
  </w:abstractNum>
  <w:abstractNum w:abstractNumId="1" w15:restartNumberingAfterBreak="0">
    <w:nsid w:val="BB0AA096"/>
    <w:multiLevelType w:val="singleLevel"/>
    <w:tmpl w:val="BB0AA096"/>
    <w:lvl w:ilvl="0">
      <w:start w:val="1"/>
      <w:numFmt w:val="decimal"/>
      <w:suff w:val="nothing"/>
      <w:lvlText w:val="%1．"/>
      <w:lvlJc w:val="left"/>
      <w:pPr>
        <w:ind w:left="0" w:firstLine="40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8B075B"/>
    <w:multiLevelType w:val="multilevel"/>
    <w:tmpl w:val="4A8B075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5EA0C18"/>
    <w:multiLevelType w:val="multilevel"/>
    <w:tmpl w:val="65EA0C18"/>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28" w15:restartNumberingAfterBreak="0">
    <w:nsid w:val="79E7639E"/>
    <w:multiLevelType w:val="hybridMultilevel"/>
    <w:tmpl w:val="859AF2AA"/>
    <w:lvl w:ilvl="0" w:tplc="773EE6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39234501">
    <w:abstractNumId w:val="23"/>
  </w:num>
  <w:num w:numId="2" w16cid:durableId="1447771148">
    <w:abstractNumId w:val="21"/>
  </w:num>
  <w:num w:numId="3" w16cid:durableId="494078525">
    <w:abstractNumId w:val="7"/>
  </w:num>
  <w:num w:numId="4" w16cid:durableId="2020228294">
    <w:abstractNumId w:val="10"/>
  </w:num>
  <w:num w:numId="5" w16cid:durableId="1646664138">
    <w:abstractNumId w:val="17"/>
  </w:num>
  <w:num w:numId="6" w16cid:durableId="1149789598">
    <w:abstractNumId w:val="16"/>
  </w:num>
  <w:num w:numId="7" w16cid:durableId="2006123554">
    <w:abstractNumId w:val="8"/>
  </w:num>
  <w:num w:numId="8" w16cid:durableId="1008212893">
    <w:abstractNumId w:val="15"/>
  </w:num>
  <w:num w:numId="9" w16cid:durableId="1182360355">
    <w:abstractNumId w:val="11"/>
  </w:num>
  <w:num w:numId="10" w16cid:durableId="702630755">
    <w:abstractNumId w:val="4"/>
  </w:num>
  <w:num w:numId="11" w16cid:durableId="1692023812">
    <w:abstractNumId w:val="19"/>
  </w:num>
  <w:num w:numId="12" w16cid:durableId="1528520657">
    <w:abstractNumId w:val="20"/>
  </w:num>
  <w:num w:numId="13" w16cid:durableId="183176551">
    <w:abstractNumId w:val="25"/>
  </w:num>
  <w:num w:numId="14" w16cid:durableId="1322931106">
    <w:abstractNumId w:val="22"/>
  </w:num>
  <w:num w:numId="15" w16cid:durableId="481510383">
    <w:abstractNumId w:val="12"/>
  </w:num>
  <w:num w:numId="16" w16cid:durableId="1059935219">
    <w:abstractNumId w:val="27"/>
  </w:num>
  <w:num w:numId="17" w16cid:durableId="1475639688">
    <w:abstractNumId w:val="13"/>
  </w:num>
  <w:num w:numId="18" w16cid:durableId="1543832506">
    <w:abstractNumId w:val="29"/>
  </w:num>
  <w:num w:numId="19" w16cid:durableId="1240214648">
    <w:abstractNumId w:val="9"/>
  </w:num>
  <w:num w:numId="20" w16cid:durableId="161237362">
    <w:abstractNumId w:val="14"/>
  </w:num>
  <w:num w:numId="21" w16cid:durableId="1500148829">
    <w:abstractNumId w:val="2"/>
  </w:num>
  <w:num w:numId="22" w16cid:durableId="1333760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6886076">
    <w:abstractNumId w:val="30"/>
  </w:num>
  <w:num w:numId="24" w16cid:durableId="1072586337">
    <w:abstractNumId w:val="28"/>
  </w:num>
  <w:num w:numId="25" w16cid:durableId="331301046">
    <w:abstractNumId w:val="3"/>
  </w:num>
  <w:num w:numId="26" w16cid:durableId="1952012712">
    <w:abstractNumId w:val="5"/>
  </w:num>
  <w:num w:numId="27" w16cid:durableId="801001673">
    <w:abstractNumId w:val="18"/>
  </w:num>
  <w:num w:numId="28" w16cid:durableId="598678144">
    <w:abstractNumId w:val="26"/>
  </w:num>
  <w:num w:numId="29" w16cid:durableId="168982757">
    <w:abstractNumId w:val="24"/>
  </w:num>
  <w:num w:numId="30" w16cid:durableId="84615880">
    <w:abstractNumId w:val="0"/>
  </w:num>
  <w:num w:numId="31" w16cid:durableId="2043364599">
    <w:abstractNumId w:val="1"/>
  </w:num>
  <w:num w:numId="32" w16cid:durableId="736125816">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044"/>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9BE"/>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791"/>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546"/>
    <w:rsid w:val="00061606"/>
    <w:rsid w:val="000632FE"/>
    <w:rsid w:val="00063E29"/>
    <w:rsid w:val="00063ECE"/>
    <w:rsid w:val="000644B9"/>
    <w:rsid w:val="00064667"/>
    <w:rsid w:val="00064AC1"/>
    <w:rsid w:val="0006564F"/>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58F"/>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211"/>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7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4794B"/>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B49"/>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5476"/>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5D48"/>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331B"/>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CF"/>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D4E"/>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6E9B"/>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B91"/>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2826"/>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348"/>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ADF"/>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16F1"/>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05AB"/>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B6F"/>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428D"/>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2B1"/>
    <w:rsid w:val="006F6769"/>
    <w:rsid w:val="006F6772"/>
    <w:rsid w:val="006F6F83"/>
    <w:rsid w:val="007018C1"/>
    <w:rsid w:val="00701A06"/>
    <w:rsid w:val="00702CA3"/>
    <w:rsid w:val="00703AEA"/>
    <w:rsid w:val="00704957"/>
    <w:rsid w:val="007056BE"/>
    <w:rsid w:val="00706D1A"/>
    <w:rsid w:val="00706E35"/>
    <w:rsid w:val="00707704"/>
    <w:rsid w:val="00707D20"/>
    <w:rsid w:val="00710482"/>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8FE"/>
    <w:rsid w:val="00717C6F"/>
    <w:rsid w:val="00720680"/>
    <w:rsid w:val="00720C5F"/>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48F"/>
    <w:rsid w:val="00730E64"/>
    <w:rsid w:val="00731ED1"/>
    <w:rsid w:val="0073267C"/>
    <w:rsid w:val="00732872"/>
    <w:rsid w:val="00733357"/>
    <w:rsid w:val="007338D6"/>
    <w:rsid w:val="00733900"/>
    <w:rsid w:val="0073413D"/>
    <w:rsid w:val="0073428D"/>
    <w:rsid w:val="00734944"/>
    <w:rsid w:val="00735030"/>
    <w:rsid w:val="00735233"/>
    <w:rsid w:val="007354E9"/>
    <w:rsid w:val="0073568C"/>
    <w:rsid w:val="00735BD9"/>
    <w:rsid w:val="00735DF4"/>
    <w:rsid w:val="00735EDF"/>
    <w:rsid w:val="00736125"/>
    <w:rsid w:val="007370D8"/>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B7"/>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1C3D"/>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1D7"/>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D7CDD"/>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0D3"/>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534"/>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CE"/>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B5E"/>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1D7"/>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1E0C"/>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351"/>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22A1"/>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429"/>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6D"/>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0FD5"/>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7C0"/>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2AF1"/>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AC7"/>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65D"/>
    <w:rsid w:val="00F05A03"/>
    <w:rsid w:val="00F06505"/>
    <w:rsid w:val="00F06897"/>
    <w:rsid w:val="00F06C87"/>
    <w:rsid w:val="00F107B2"/>
    <w:rsid w:val="00F11D3B"/>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49CF"/>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222"/>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DECISION">
    <w:name w:val="DECISION"/>
    <w:basedOn w:val="Normal"/>
    <w:qFormat/>
    <w:rsid w:val="0007558F"/>
    <w:pPr>
      <w:widowControl w:val="0"/>
      <w:numPr>
        <w:numId w:val="29"/>
      </w:numPr>
      <w:spacing w:before="120" w:line="240" w:lineRule="auto"/>
    </w:pPr>
    <w:rPr>
      <w:rFonts w:eastAsia="SimSun"/>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89179">
      <w:bodyDiv w:val="1"/>
      <w:marLeft w:val="0"/>
      <w:marRight w:val="0"/>
      <w:marTop w:val="0"/>
      <w:marBottom w:val="0"/>
      <w:divBdr>
        <w:top w:val="none" w:sz="0" w:space="0" w:color="auto"/>
        <w:left w:val="none" w:sz="0" w:space="0" w:color="auto"/>
        <w:bottom w:val="none" w:sz="0" w:space="0" w:color="auto"/>
        <w:right w:val="none" w:sz="0" w:space="0" w:color="auto"/>
      </w:divBdr>
    </w:div>
    <w:div w:id="791169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673B8A7D-65C1-45CE-A420-8518A116DA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11</cp:revision>
  <cp:lastPrinted>2020-07-21T18:11:00Z</cp:lastPrinted>
  <dcterms:created xsi:type="dcterms:W3CDTF">2025-04-09T01:08:00Z</dcterms:created>
  <dcterms:modified xsi:type="dcterms:W3CDTF">2025-04-11T14:50:00Z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FLCMData">
    <vt:lpwstr>C86FC31E59BDC02F0BF2085B08FD33E066DFB5FC4A576B143D480CD1A4DB0B220EE4C148B543F15FFA349BC55A7DBE3B120EB35DEBE87AB7B41CCC22C93C4D0C</vt:lpwstr>
  </property>
</Properties>
</file>